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hanging="2"/>
        <w:rPr>
          <w:rFonts w:ascii="Arial" w:cs="Arial" w:eastAsia="Arial" w:hAnsi="Arial"/>
          <w:b w:val="1"/>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1636326" cy="780854"/>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36326" cy="780854"/>
                    </a:xfrm>
                    <a:prstGeom prst="rect"/>
                    <a:ln/>
                  </pic:spPr>
                </pic:pic>
              </a:graphicData>
            </a:graphic>
          </wp:anchor>
        </w:drawing>
      </w:r>
    </w:p>
    <w:p w:rsidR="00000000" w:rsidDel="00000000" w:rsidP="00000000" w:rsidRDefault="00000000" w:rsidRPr="00000000" w14:paraId="00000002">
      <w:pPr>
        <w:widowControl w:val="0"/>
        <w:ind w:left="5760" w:firstLine="72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Posted by:</w:t>
      </w:r>
      <w:r w:rsidDel="00000000" w:rsidR="00000000" w:rsidRPr="00000000">
        <w:rPr>
          <w:rtl w:val="0"/>
        </w:rPr>
      </w:r>
    </w:p>
    <w:p w:rsidR="00000000" w:rsidDel="00000000" w:rsidP="00000000" w:rsidRDefault="00000000" w:rsidRPr="00000000" w14:paraId="00000003">
      <w:pPr>
        <w:widowControl w:val="0"/>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4">
      <w:pPr>
        <w:widowControl w:val="0"/>
        <w:ind w:left="5760" w:firstLine="720"/>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Date/Time:</w:t>
      </w:r>
      <w:r w:rsidDel="00000000" w:rsidR="00000000" w:rsidRPr="00000000">
        <w:rPr>
          <w:rtl w:val="0"/>
        </w:rPr>
      </w:r>
    </w:p>
    <w:p w:rsidR="00000000" w:rsidDel="00000000" w:rsidP="00000000" w:rsidRDefault="00000000" w:rsidRPr="00000000" w14:paraId="00000005">
      <w:pPr>
        <w:widowControl w:val="0"/>
        <w:ind w:hanging="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widowControl w:val="0"/>
        <w:ind w:hanging="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widowControl w:val="0"/>
        <w:ind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This meeting agenda has been posted 72 hours in advance at the Ocean Charter School campus at 12870 Panama St., Los Angeles, CA 90066.</w:t>
      </w:r>
    </w:p>
    <w:p w:rsidR="00000000" w:rsidDel="00000000" w:rsidP="00000000" w:rsidRDefault="00000000" w:rsidRPr="00000000" w14:paraId="00000008">
      <w:pPr>
        <w:widowControl w:val="0"/>
        <w:ind w:hanging="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widowControl w:val="0"/>
        <w:ind w:hanging="2"/>
        <w:rPr>
          <w:rFonts w:ascii="Arial" w:cs="Arial" w:eastAsia="Arial" w:hAnsi="Arial"/>
        </w:rPr>
      </w:pPr>
      <w:r w:rsidDel="00000000" w:rsidR="00000000" w:rsidRPr="00000000">
        <w:rPr>
          <w:rFonts w:ascii="Arial" w:cs="Arial" w:eastAsia="Arial" w:hAnsi="Arial"/>
          <w:b w:val="1"/>
          <w:rtl w:val="0"/>
        </w:rPr>
        <w:t xml:space="preserve">Thursday September 11, 2025 </w:t>
      </w:r>
      <w:r w:rsidDel="00000000" w:rsidR="00000000" w:rsidRPr="00000000">
        <w:rPr>
          <w:rtl w:val="0"/>
        </w:rPr>
      </w:r>
    </w:p>
    <w:p w:rsidR="00000000" w:rsidDel="00000000" w:rsidP="00000000" w:rsidRDefault="00000000" w:rsidRPr="00000000" w14:paraId="0000000A">
      <w:pPr>
        <w:widowControl w:val="0"/>
        <w:ind w:hanging="2"/>
        <w:rPr>
          <w:rFonts w:ascii="Arial" w:cs="Arial" w:eastAsia="Arial" w:hAnsi="Arial"/>
          <w:sz w:val="20"/>
          <w:szCs w:val="20"/>
        </w:rPr>
      </w:pPr>
      <w:r w:rsidDel="00000000" w:rsidR="00000000" w:rsidRPr="00000000">
        <w:rPr>
          <w:rFonts w:ascii="Arial" w:cs="Arial" w:eastAsia="Arial" w:hAnsi="Arial"/>
          <w:b w:val="1"/>
          <w:rtl w:val="0"/>
        </w:rPr>
        <w:t xml:space="preserve">Diversity, Equity, Inclusion, and Belonging Meeting</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B">
      <w:pPr>
        <w:widowControl w:val="0"/>
        <w:ind w:hanging="2"/>
        <w:rPr>
          <w:rFonts w:ascii="Arial" w:cs="Arial" w:eastAsia="Arial" w:hAnsi="Arial"/>
          <w:sz w:val="20"/>
          <w:szCs w:val="20"/>
        </w:rPr>
      </w:pPr>
      <w:r w:rsidDel="00000000" w:rsidR="00000000" w:rsidRPr="00000000">
        <w:rPr>
          <w:rFonts w:ascii="Arial" w:cs="Arial" w:eastAsia="Arial" w:hAnsi="Arial"/>
          <w:b w:val="1"/>
          <w:rtl w:val="0"/>
        </w:rPr>
        <w:t xml:space="preserve">Location: in person in the Rose Community Room</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C">
      <w:pPr>
        <w:widowControl w:val="0"/>
        <w:ind w:firstLine="0"/>
        <w:rPr>
          <w:rFonts w:ascii="Arial" w:cs="Arial" w:eastAsia="Arial" w:hAnsi="Arial"/>
          <w:color w:val="000000"/>
          <w:sz w:val="20"/>
          <w:szCs w:val="2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_____________________________________________________________________________</w:t>
      </w:r>
    </w:p>
    <w:p w:rsidR="00000000" w:rsidDel="00000000" w:rsidP="00000000" w:rsidRDefault="00000000" w:rsidRPr="00000000" w14:paraId="0000000D">
      <w:pPr>
        <w:widowControl w:val="0"/>
        <w:ind w:left="144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E">
      <w:pPr>
        <w:widowControl w:val="0"/>
        <w:numPr>
          <w:ilvl w:val="0"/>
          <w:numId w:val="1"/>
        </w:numPr>
        <w:tabs>
          <w:tab w:val="left" w:leader="none" w:pos="720"/>
        </w:tabs>
        <w:ind w:left="720" w:hanging="360"/>
        <w:rPr>
          <w:rFonts w:ascii="Arial" w:cs="Arial" w:eastAsia="Arial" w:hAnsi="Arial"/>
          <w:sz w:val="22"/>
          <w:szCs w:val="22"/>
          <w:u w:val="none"/>
        </w:rPr>
      </w:pPr>
      <w:r w:rsidDel="00000000" w:rsidR="00000000" w:rsidRPr="00000000">
        <w:rPr>
          <w:rFonts w:ascii="Arial" w:cs="Arial" w:eastAsia="Arial" w:hAnsi="Arial"/>
          <w:color w:val="000000"/>
          <w:sz w:val="22"/>
          <w:szCs w:val="22"/>
          <w:rtl w:val="0"/>
        </w:rPr>
        <w:t xml:space="preserve">Call to Order</w:t>
        <w:tab/>
        <w:tab/>
        <w:tab/>
        <w:tab/>
        <w:t xml:space="preserve">                                              </w:t>
      </w:r>
      <w:r w:rsidDel="00000000" w:rsidR="00000000" w:rsidRPr="00000000">
        <w:rPr>
          <w:rFonts w:ascii="Arial" w:cs="Arial" w:eastAsia="Arial" w:hAnsi="Arial"/>
          <w:sz w:val="22"/>
          <w:szCs w:val="22"/>
          <w:rtl w:val="0"/>
        </w:rPr>
        <w:t xml:space="preserve">3:30</w:t>
      </w:r>
      <w:r w:rsidDel="00000000" w:rsidR="00000000" w:rsidRPr="00000000">
        <w:rPr>
          <w:rFonts w:ascii="Arial" w:cs="Arial" w:eastAsia="Arial" w:hAnsi="Arial"/>
          <w:color w:val="000000"/>
          <w:sz w:val="22"/>
          <w:szCs w:val="22"/>
          <w:rtl w:val="0"/>
        </w:rPr>
        <w:t xml:space="preserve">pm</w:t>
      </w:r>
      <w:r w:rsidDel="00000000" w:rsidR="00000000" w:rsidRPr="00000000">
        <w:rPr>
          <w:rtl w:val="0"/>
        </w:rPr>
      </w:r>
    </w:p>
    <w:p w:rsidR="00000000" w:rsidDel="00000000" w:rsidP="00000000" w:rsidRDefault="00000000" w:rsidRPr="00000000" w14:paraId="0000000F">
      <w:pPr>
        <w:widowControl w:val="0"/>
        <w:tabs>
          <w:tab w:val="left" w:leader="none" w:pos="720"/>
        </w:tabs>
        <w:ind w:left="720" w:firstLine="0"/>
        <w:rPr>
          <w:rFonts w:ascii="Arial" w:cs="Arial" w:eastAsia="Arial" w:hAnsi="Arial"/>
          <w:i w:val="1"/>
          <w:color w:val="222222"/>
          <w:sz w:val="22"/>
          <w:szCs w:val="22"/>
        </w:rPr>
      </w:pPr>
      <w:r w:rsidDel="00000000" w:rsidR="00000000" w:rsidRPr="00000000">
        <w:rPr>
          <w:rFonts w:ascii="Arial" w:cs="Arial" w:eastAsia="Arial" w:hAnsi="Arial"/>
          <w:color w:val="000000"/>
          <w:sz w:val="22"/>
          <w:szCs w:val="22"/>
          <w:rtl w:val="0"/>
        </w:rPr>
        <w:t xml:space="preserve">Roll Call</w:t>
      </w:r>
      <w:r w:rsidDel="00000000" w:rsidR="00000000" w:rsidRPr="00000000">
        <w:rPr>
          <w:rtl w:val="0"/>
        </w:rPr>
      </w:r>
    </w:p>
    <w:p w:rsidR="00000000" w:rsidDel="00000000" w:rsidP="00000000" w:rsidRDefault="00000000" w:rsidRPr="00000000" w14:paraId="00000010">
      <w:pPr>
        <w:shd w:fill="ffffff" w:val="clear"/>
        <w:tabs>
          <w:tab w:val="left" w:leader="none" w:pos="720"/>
        </w:tabs>
        <w:ind w:firstLine="0"/>
        <w:rPr>
          <w:rFonts w:ascii="Arial" w:cs="Arial" w:eastAsia="Arial" w:hAnsi="Arial"/>
          <w:i w:val="1"/>
          <w:color w:val="222222"/>
          <w:sz w:val="22"/>
          <w:szCs w:val="22"/>
        </w:rPr>
      </w:pPr>
      <w:r w:rsidDel="00000000" w:rsidR="00000000" w:rsidRPr="00000000">
        <w:rPr>
          <w:rtl w:val="0"/>
        </w:rPr>
      </w:r>
    </w:p>
    <w:p w:rsidR="00000000" w:rsidDel="00000000" w:rsidP="00000000" w:rsidRDefault="00000000" w:rsidRPr="00000000" w14:paraId="00000011">
      <w:pPr>
        <w:tabs>
          <w:tab w:val="left" w:leader="none" w:pos="720"/>
        </w:tabs>
        <w:spacing w:line="276" w:lineRule="auto"/>
        <w:ind w:left="720" w:firstLine="0"/>
        <w:rPr>
          <w:rFonts w:ascii="Arial" w:cs="Arial" w:eastAsia="Arial" w:hAnsi="Arial"/>
          <w:color w:val="000000"/>
          <w:sz w:val="22"/>
          <w:szCs w:val="22"/>
        </w:rPr>
      </w:pPr>
      <w:r w:rsidDel="00000000" w:rsidR="00000000" w:rsidRPr="00000000">
        <w:rPr>
          <w:rFonts w:ascii="Arial" w:cs="Arial" w:eastAsia="Arial" w:hAnsi="Arial"/>
          <w:i w:val="1"/>
          <w:sz w:val="22"/>
          <w:szCs w:val="22"/>
          <w:rtl w:val="0"/>
        </w:rPr>
        <w:t xml:space="preserve">Land Acknowledgment - </w:t>
      </w:r>
      <w:r w:rsidDel="00000000" w:rsidR="00000000" w:rsidRPr="00000000">
        <w:rPr>
          <w:rFonts w:ascii="Arial" w:cs="Arial" w:eastAsia="Arial" w:hAnsi="Arial"/>
          <w:i w:val="1"/>
          <w:color w:val="222222"/>
          <w:sz w:val="22"/>
          <w:szCs w:val="22"/>
          <w:rtl w:val="0"/>
        </w:rPr>
        <w:t xml:space="preserve">“</w:t>
      </w:r>
      <w:r w:rsidDel="00000000" w:rsidR="00000000" w:rsidRPr="00000000">
        <w:rPr>
          <w:rFonts w:ascii="Arial" w:cs="Arial" w:eastAsia="Arial" w:hAnsi="Arial"/>
          <w:i w:val="1"/>
          <w:sz w:val="22"/>
          <w:szCs w:val="22"/>
          <w:rtl w:val="0"/>
        </w:rPr>
        <w:t xml:space="preserve">We acknowledge the Gabrielino/Tongva peoples as the traditional caretakers of the land on which our school resides.” </w:t>
      </w:r>
      <w:r w:rsidDel="00000000" w:rsidR="00000000" w:rsidRPr="00000000">
        <w:rPr>
          <w:rFonts w:ascii="Arial" w:cs="Arial" w:eastAsia="Arial" w:hAnsi="Arial"/>
          <w:color w:val="000000"/>
          <w:sz w:val="22"/>
          <w:szCs w:val="22"/>
          <w:rtl w:val="0"/>
        </w:rPr>
        <w:tab/>
        <w:tab/>
        <w:tab/>
        <w:tab/>
        <w:tab/>
        <w:tab/>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Open Forum: Opportunity for members of the public to speak on items relevant to           the Diversity, Equity, Inclusion, and Belonging Committee.</w:t>
      </w:r>
      <w:r w:rsidDel="00000000" w:rsidR="00000000" w:rsidRPr="00000000">
        <w:rPr>
          <w:rtl w:val="0"/>
        </w:rPr>
      </w:r>
    </w:p>
    <w:p w:rsidR="00000000" w:rsidDel="00000000" w:rsidP="00000000" w:rsidRDefault="00000000" w:rsidRPr="00000000" w14:paraId="00000013">
      <w:pPr>
        <w:tabs>
          <w:tab w:val="left" w:leader="none" w:pos="720"/>
        </w:tabs>
        <w:spacing w:line="276" w:lineRule="auto"/>
        <w:ind w:firstLine="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 </w:t>
        <w:tab/>
        <w:t xml:space="preserve">(*please see notes at the bottom of this agenda)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76" w:lineRule="auto"/>
        <w:ind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Review the DEIB vision and objectives generally and set intentions for the new school year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Equity Plan</w:t>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Review the Equity Plan for members of the community who are new to the DEIB Committee and those who are returning. </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Discuss possible edits to the Plan.</w:t>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Define achievable goals to strive for in the 2025-2026 school year with an aim to give feedback to the community on our progress with these goals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Heritage Months </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Review the monthly celebrations OCS will be planning, Start thinking of the Who, What, When</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Check in with the Latin American Heritage Month Celebration scheduled for September 17, 2025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0" w:right="0" w:firstLine="0"/>
        <w:jc w:val="left"/>
        <w:rPr>
          <w:rFonts w:ascii="Arial" w:cs="Arial" w:eastAsia="Arial" w:hAnsi="Arial"/>
          <w:sz w:val="22"/>
          <w:szCs w:val="22"/>
          <w:u w:val="no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Adjournment</w:t>
      </w:r>
      <w:r w:rsidDel="00000000" w:rsidR="00000000" w:rsidRPr="00000000">
        <w:rPr>
          <w:rtl w:val="0"/>
        </w:rPr>
      </w:r>
    </w:p>
    <w:p w:rsidR="00000000" w:rsidDel="00000000" w:rsidP="00000000" w:rsidRDefault="00000000" w:rsidRPr="00000000" w14:paraId="00000021">
      <w:pPr>
        <w:ind w:hanging="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2">
      <w:pPr>
        <w:ind w:hanging="2"/>
        <w:rPr>
          <w:rFonts w:ascii="Arial" w:cs="Arial" w:eastAsia="Arial" w:hAnsi="Arial"/>
          <w:sz w:val="18"/>
          <w:szCs w:val="18"/>
        </w:rPr>
      </w:pPr>
      <w:r w:rsidDel="00000000" w:rsidR="00000000" w:rsidRPr="00000000">
        <w:rPr>
          <w:rFonts w:ascii="Arial" w:cs="Arial" w:eastAsia="Arial" w:hAnsi="Arial"/>
          <w:b w:val="1"/>
          <w:i w:val="1"/>
          <w:sz w:val="18"/>
          <w:szCs w:val="18"/>
          <w:rtl w:val="0"/>
        </w:rPr>
        <w:t xml:space="preserve">*Please Note:</w:t>
      </w:r>
      <w:r w:rsidDel="00000000" w:rsidR="00000000" w:rsidRPr="00000000">
        <w:rPr>
          <w:rtl w:val="0"/>
        </w:rPr>
      </w:r>
    </w:p>
    <w:p w:rsidR="00000000" w:rsidDel="00000000" w:rsidP="00000000" w:rsidRDefault="00000000" w:rsidRPr="00000000" w14:paraId="00000023">
      <w:pPr>
        <w:widowControl w:val="0"/>
        <w:numPr>
          <w:ilvl w:val="0"/>
          <w:numId w:val="2"/>
        </w:numPr>
        <w:spacing w:line="230" w:lineRule="auto"/>
        <w:ind w:left="360" w:right="490" w:hanging="360"/>
        <w:rPr>
          <w:sz w:val="16"/>
          <w:szCs w:val="16"/>
        </w:rPr>
      </w:pPr>
      <w:r w:rsidDel="00000000" w:rsidR="00000000" w:rsidRPr="00000000">
        <w:rPr>
          <w:rFonts w:ascii="Arial" w:cs="Arial" w:eastAsia="Arial" w:hAnsi="Arial"/>
          <w:sz w:val="16"/>
          <w:szCs w:val="16"/>
          <w:rtl w:val="0"/>
        </w:rPr>
        <w:t xml:space="preserve">The Diversity, Equity, Inclusion, and Belonging Committee have regularly scheduled open public meetings. Everyone is welcome to attend and participate.  </w:t>
      </w:r>
      <w:r w:rsidDel="00000000" w:rsidR="00000000" w:rsidRPr="00000000">
        <w:rPr>
          <w:rtl w:val="0"/>
        </w:rPr>
      </w:r>
    </w:p>
    <w:p w:rsidR="00000000" w:rsidDel="00000000" w:rsidP="00000000" w:rsidRDefault="00000000" w:rsidRPr="00000000" w14:paraId="00000024">
      <w:pPr>
        <w:widowControl w:val="0"/>
        <w:numPr>
          <w:ilvl w:val="0"/>
          <w:numId w:val="2"/>
        </w:numPr>
        <w:spacing w:line="228" w:lineRule="auto"/>
        <w:ind w:left="360" w:right="60" w:hanging="360"/>
        <w:rPr>
          <w:sz w:val="16"/>
          <w:szCs w:val="16"/>
        </w:rPr>
      </w:pPr>
      <w:r w:rsidDel="00000000" w:rsidR="00000000" w:rsidRPr="00000000">
        <w:rPr>
          <w:rFonts w:ascii="Arial" w:cs="Arial" w:eastAsia="Arial" w:hAnsi="Arial"/>
          <w:sz w:val="16"/>
          <w:szCs w:val="16"/>
          <w:rtl w:val="0"/>
        </w:rPr>
        <w:t xml:space="preserve">The time and location of Diversity, Equity, Inclusion, Belonging Committee meetings are posted on the school website, school bulletin board and emailed to the OCS-families (along with the meeting agenda).  </w:t>
      </w:r>
      <w:r w:rsidDel="00000000" w:rsidR="00000000" w:rsidRPr="00000000">
        <w:rPr>
          <w:rtl w:val="0"/>
        </w:rPr>
      </w:r>
    </w:p>
    <w:p w:rsidR="00000000" w:rsidDel="00000000" w:rsidP="00000000" w:rsidRDefault="00000000" w:rsidRPr="00000000" w14:paraId="00000025">
      <w:pPr>
        <w:widowControl w:val="0"/>
        <w:numPr>
          <w:ilvl w:val="0"/>
          <w:numId w:val="2"/>
        </w:numPr>
        <w:spacing w:line="230" w:lineRule="auto"/>
        <w:ind w:left="360" w:right="412" w:hanging="360"/>
        <w:rPr>
          <w:sz w:val="16"/>
          <w:szCs w:val="16"/>
        </w:rPr>
      </w:pPr>
      <w:r w:rsidDel="00000000" w:rsidR="00000000" w:rsidRPr="00000000">
        <w:rPr>
          <w:rFonts w:ascii="Arial" w:cs="Arial" w:eastAsia="Arial" w:hAnsi="Arial"/>
          <w:sz w:val="16"/>
          <w:szCs w:val="16"/>
          <w:rtl w:val="0"/>
        </w:rPr>
        <w:t xml:space="preserve">Hard copies of the Diversity, Equity, Inclusion, and Belonging Committee agenda packet are available for review at the meetings.  </w:t>
      </w:r>
      <w:r w:rsidDel="00000000" w:rsidR="00000000" w:rsidRPr="00000000">
        <w:rPr>
          <w:rtl w:val="0"/>
        </w:rPr>
      </w:r>
    </w:p>
    <w:p w:rsidR="00000000" w:rsidDel="00000000" w:rsidP="00000000" w:rsidRDefault="00000000" w:rsidRPr="00000000" w14:paraId="00000026">
      <w:pPr>
        <w:widowControl w:val="0"/>
        <w:numPr>
          <w:ilvl w:val="0"/>
          <w:numId w:val="2"/>
        </w:numPr>
        <w:spacing w:line="229" w:lineRule="auto"/>
        <w:ind w:left="360" w:right="72" w:hanging="360"/>
        <w:rPr>
          <w:sz w:val="16"/>
          <w:szCs w:val="16"/>
        </w:rPr>
      </w:pPr>
      <w:r w:rsidDel="00000000" w:rsidR="00000000" w:rsidRPr="00000000">
        <w:rPr>
          <w:rFonts w:ascii="Arial" w:cs="Arial" w:eastAsia="Arial" w:hAnsi="Arial"/>
          <w:sz w:val="16"/>
          <w:szCs w:val="16"/>
          <w:rtl w:val="0"/>
        </w:rPr>
        <w:t xml:space="preserve">We ask that guests present their questions and comments during the Open Forum portion of the meeting. Speakers are limited to three minutes each and may discuss any topic they wish. However, due to public meeting laws the Diversity, Equity,  Inclusion and Belonging Committee cannot discuss, respond to, or take action on issues raised in  Open Forum unless they have been previously agendized for the meeting.  </w:t>
      </w:r>
      <w:r w:rsidDel="00000000" w:rsidR="00000000" w:rsidRPr="00000000">
        <w:rPr>
          <w:rtl w:val="0"/>
        </w:rPr>
      </w:r>
    </w:p>
    <w:p w:rsidR="00000000" w:rsidDel="00000000" w:rsidP="00000000" w:rsidRDefault="00000000" w:rsidRPr="00000000" w14:paraId="00000027">
      <w:pPr>
        <w:widowControl w:val="0"/>
        <w:numPr>
          <w:ilvl w:val="0"/>
          <w:numId w:val="2"/>
        </w:numPr>
        <w:spacing w:line="229" w:lineRule="auto"/>
        <w:ind w:left="360" w:hanging="360"/>
        <w:rPr>
          <w:sz w:val="16"/>
          <w:szCs w:val="16"/>
        </w:rPr>
      </w:pPr>
      <w:r w:rsidDel="00000000" w:rsidR="00000000" w:rsidRPr="00000000">
        <w:rPr>
          <w:rFonts w:ascii="Arial" w:cs="Arial" w:eastAsia="Arial" w:hAnsi="Arial"/>
          <w:sz w:val="16"/>
          <w:szCs w:val="16"/>
          <w:rtl w:val="0"/>
        </w:rPr>
        <w:t xml:space="preserve">To request placement of an item on the agenda please contact Diversity, Equity,  Inclusion, and Belonging Committee Chair, Dominique DjeDje at least two weeks prior to the meeting for consideration of your request. Please note that the Diversity, Equity,  Inclusion, and Belonging Committee will only agendize topics that are relevant to the committee’s responsibilities.  </w:t>
      </w:r>
      <w:r w:rsidDel="00000000" w:rsidR="00000000" w:rsidRPr="00000000">
        <w:rPr>
          <w:rtl w:val="0"/>
        </w:rPr>
      </w:r>
    </w:p>
    <w:p w:rsidR="00000000" w:rsidDel="00000000" w:rsidP="00000000" w:rsidRDefault="00000000" w:rsidRPr="00000000" w14:paraId="00000028">
      <w:pPr>
        <w:widowControl w:val="0"/>
        <w:numPr>
          <w:ilvl w:val="0"/>
          <w:numId w:val="2"/>
        </w:numPr>
        <w:spacing w:line="261.99999999999994" w:lineRule="auto"/>
        <w:ind w:left="360" w:right="226" w:hanging="360"/>
        <w:rPr>
          <w:sz w:val="16"/>
          <w:szCs w:val="16"/>
        </w:rPr>
      </w:pPr>
      <w:r w:rsidDel="00000000" w:rsidR="00000000" w:rsidRPr="00000000">
        <w:rPr>
          <w:rFonts w:ascii="Arial" w:cs="Arial" w:eastAsia="Arial" w:hAnsi="Arial"/>
          <w:sz w:val="16"/>
          <w:szCs w:val="16"/>
          <w:rtl w:val="0"/>
        </w:rPr>
        <w:t xml:space="preserve">Requests for disability-related modification or accommodations shall be made 24  hours prior to the meeting to the Committee Chair in person or by calling (310) 827- 5511. </w:t>
      </w:r>
      <w:r w:rsidDel="00000000" w:rsidR="00000000" w:rsidRPr="00000000">
        <w:rPr>
          <w:rtl w:val="0"/>
        </w:rPr>
      </w:r>
    </w:p>
    <w:p w:rsidR="00000000" w:rsidDel="00000000" w:rsidP="00000000" w:rsidRDefault="00000000" w:rsidRPr="00000000" w14:paraId="00000029">
      <w:pPr>
        <w:widowControl w:val="0"/>
        <w:numPr>
          <w:ilvl w:val="0"/>
          <w:numId w:val="2"/>
        </w:numPr>
        <w:spacing w:line="230" w:lineRule="auto"/>
        <w:ind w:left="360" w:right="207" w:hanging="360"/>
        <w:rPr>
          <w:sz w:val="16"/>
          <w:szCs w:val="16"/>
        </w:rPr>
      </w:pPr>
      <w:r w:rsidDel="00000000" w:rsidR="00000000" w:rsidRPr="00000000">
        <w:rPr>
          <w:rFonts w:ascii="Arial" w:cs="Arial" w:eastAsia="Arial" w:hAnsi="Arial"/>
          <w:sz w:val="16"/>
          <w:szCs w:val="16"/>
          <w:rtl w:val="0"/>
        </w:rPr>
        <w:t xml:space="preserve">Administrative matters, complaints and grievances, and topics related to the day-to-day running of the school are best handled through discussions with Administrative staff, and in the case of a grievance or complaint, by following the OCS Complaint  Policy (found in the Parent Handbook).</w:t>
      </w:r>
      <w:r w:rsidDel="00000000" w:rsidR="00000000" w:rsidRPr="00000000">
        <w:rPr>
          <w:rtl w:val="0"/>
        </w:rPr>
      </w:r>
    </w:p>
    <w:sectPr>
      <w:headerReference r:id="rId8" w:type="default"/>
      <w:pgSz w:h="15840" w:w="12240" w:orient="portrait"/>
      <w:pgMar w:bottom="450" w:top="27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Helvetica Neue" w:cs="Helvetica Neue" w:eastAsia="Helvetica Neue" w:hAnsi="Helvetica Neue"/>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2B2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Lhlx5857GMmTcTMdidu6yAdTFQ==">CgMxLjAyCGguZ2pkZ3hzOAByITEzWXNmV3RqVmw1N0l1R3JkU0JiaFRrUkpYWGNOcFM1WQ==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2024-11-11T20:42:00Z</dcterms:created>
</cp:coreProperties>
</file>