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8735" w14:textId="58AFB270" w:rsidR="00577B83" w:rsidRPr="00577B83" w:rsidRDefault="00577B83" w:rsidP="00577B83">
      <w:pPr>
        <w:rPr>
          <w:b/>
          <w:bCs/>
        </w:rPr>
      </w:pPr>
      <w:r w:rsidRPr="00577B83">
        <w:rPr>
          <w:b/>
          <w:bCs/>
        </w:rPr>
        <w:t>Attachment A - Resolution Requesting the Board of Trustees of Ocean Charter School to Require COVID-19 Vaccination for Eligible Students.</w:t>
      </w:r>
    </w:p>
    <w:p w14:paraId="590EFD11" w14:textId="2814C84F" w:rsidR="00577B83" w:rsidRDefault="00577B83" w:rsidP="00FA1A32"/>
    <w:p w14:paraId="571D5C3A" w14:textId="1C67FE2E" w:rsidR="00940B95" w:rsidRDefault="00FA1A32" w:rsidP="00FA1A32">
      <w:r w:rsidRPr="00306C58">
        <w:t xml:space="preserve">WHEREAS, </w:t>
      </w:r>
      <w:r w:rsidR="00577B83">
        <w:t>Ocean Charter School</w:t>
      </w:r>
      <w:r w:rsidRPr="00306C58">
        <w:t xml:space="preserve"> (</w:t>
      </w:r>
      <w:r w:rsidR="00577B83">
        <w:t>OCS</w:t>
      </w:r>
      <w:r w:rsidRPr="00306C58">
        <w:t xml:space="preserve">) is both a local educational agency as well as an agency of the state for purposes of implementing educational policy and operation of </w:t>
      </w:r>
      <w:r w:rsidR="00577B83">
        <w:t xml:space="preserve">a </w:t>
      </w:r>
      <w:r w:rsidRPr="00306C58">
        <w:t xml:space="preserve">public school to safeguard the educational, health and safety needs of </w:t>
      </w:r>
      <w:r w:rsidR="00577B83">
        <w:t>Ocean Charter School’s</w:t>
      </w:r>
      <w:r w:rsidRPr="00306C58">
        <w:t xml:space="preserve"> students and community as a whole within its geographic boundaries; </w:t>
      </w:r>
    </w:p>
    <w:p w14:paraId="5C8EEDC5" w14:textId="77777777" w:rsidR="00940B95" w:rsidRDefault="00940B95" w:rsidP="00FA1A32"/>
    <w:p w14:paraId="4B1079D2" w14:textId="77777777" w:rsidR="00940B95" w:rsidRDefault="00FA1A32" w:rsidP="00FA1A32">
      <w:r w:rsidRPr="00306C58">
        <w:t xml:space="preserve">WHEREAS, </w:t>
      </w:r>
      <w:r w:rsidR="00577B83">
        <w:t>OCS</w:t>
      </w:r>
      <w:r w:rsidRPr="00306C58">
        <w:t xml:space="preserve"> is charged by law to ensure appropriate public education for all students </w:t>
      </w:r>
      <w:r w:rsidR="00577B83">
        <w:t>in attendance</w:t>
      </w:r>
      <w:r w:rsidRPr="00306C58">
        <w:t xml:space="preserve"> and is obligated to ensure the health and safety of all students within its school facilit</w:t>
      </w:r>
      <w:r w:rsidR="00577B83">
        <w:t>y</w:t>
      </w:r>
      <w:r w:rsidRPr="00306C58">
        <w:t xml:space="preserve">; </w:t>
      </w:r>
    </w:p>
    <w:p w14:paraId="6D0EE081" w14:textId="77777777" w:rsidR="00940B95" w:rsidRDefault="00940B95" w:rsidP="00FA1A32"/>
    <w:p w14:paraId="7D662B56" w14:textId="77777777" w:rsidR="00940B95" w:rsidRDefault="00FA1A32" w:rsidP="00FA1A32">
      <w:r w:rsidRPr="00306C58">
        <w:t xml:space="preserve">WHEREAS, </w:t>
      </w:r>
      <w:r w:rsidR="00577B83">
        <w:t>OCS</w:t>
      </w:r>
      <w:r w:rsidRPr="00306C58">
        <w:t xml:space="preserve"> has a constitutional mandate obligation to deliver the highest-quality instruction in the safest environment possible; </w:t>
      </w:r>
    </w:p>
    <w:p w14:paraId="4037434E" w14:textId="77777777" w:rsidR="00940B95" w:rsidRDefault="00940B95" w:rsidP="00FA1A32"/>
    <w:p w14:paraId="499F8C30" w14:textId="77777777" w:rsidR="00940B95" w:rsidRDefault="00FA1A32" w:rsidP="00FA1A32">
      <w:r w:rsidRPr="00306C58">
        <w:t xml:space="preserve">WHEREAS, the American Academy of Pediatrics recommend the COVID-19 vaccine for all persons over 12 years of age and stated that “Children learn best when physically present in the classroom. But children get much more than academics at school. They also learn social and emotional skills at school, get healthy meals and exercise, mental health support and other services that cannot be easily replicated online;” </w:t>
      </w:r>
    </w:p>
    <w:p w14:paraId="76ED489C" w14:textId="77777777" w:rsidR="00940B95" w:rsidRDefault="00940B95" w:rsidP="00FA1A32"/>
    <w:p w14:paraId="22B37B5D" w14:textId="77777777" w:rsidR="00940B95" w:rsidRDefault="00FA1A32" w:rsidP="00FA1A32">
      <w:r w:rsidRPr="00306C58">
        <w:t xml:space="preserve">WHEREAS, </w:t>
      </w:r>
      <w:r w:rsidR="00577B83">
        <w:t>OCS</w:t>
      </w:r>
      <w:r w:rsidRPr="00306C58">
        <w:t xml:space="preserve"> is </w:t>
      </w:r>
      <w:r w:rsidR="0013494C">
        <w:t>one of the</w:t>
      </w:r>
      <w:r w:rsidR="0013494C" w:rsidRPr="00BD2070">
        <w:t xml:space="preserve"> largest </w:t>
      </w:r>
      <w:r w:rsidR="0013494C">
        <w:t xml:space="preserve">public Waldorf </w:t>
      </w:r>
      <w:r w:rsidR="0013494C" w:rsidRPr="00BD2070">
        <w:t>school</w:t>
      </w:r>
      <w:r w:rsidR="0013494C">
        <w:t>s</w:t>
      </w:r>
      <w:r w:rsidR="0013494C" w:rsidRPr="00BD2070">
        <w:t xml:space="preserve"> in the country, enrolling more than </w:t>
      </w:r>
      <w:r w:rsidR="0013494C">
        <w:t xml:space="preserve">500 </w:t>
      </w:r>
      <w:r w:rsidR="0013494C" w:rsidRPr="00BD2070">
        <w:t xml:space="preserve">students from </w:t>
      </w:r>
      <w:r w:rsidR="0013494C">
        <w:t>T</w:t>
      </w:r>
      <w:r w:rsidR="0013494C" w:rsidRPr="00BD2070">
        <w:t xml:space="preserve">K through </w:t>
      </w:r>
      <w:r w:rsidR="0013494C">
        <w:t>8</w:t>
      </w:r>
      <w:r w:rsidR="0013494C" w:rsidRPr="002A2A0E">
        <w:rPr>
          <w:vertAlign w:val="superscript"/>
        </w:rPr>
        <w:t>th</w:t>
      </w:r>
      <w:r w:rsidR="0013494C">
        <w:t xml:space="preserve"> grade</w:t>
      </w:r>
      <w:r w:rsidR="0013494C" w:rsidRPr="00BD2070">
        <w:t xml:space="preserve">, </w:t>
      </w:r>
      <w:r w:rsidR="0013494C">
        <w:t>and employs close to a hundred faculty and staff members</w:t>
      </w:r>
      <w:r w:rsidRPr="00306C58">
        <w:t xml:space="preserve">; </w:t>
      </w:r>
    </w:p>
    <w:p w14:paraId="722B9268" w14:textId="77777777" w:rsidR="00940B95" w:rsidRDefault="00940B95" w:rsidP="00FA1A32"/>
    <w:p w14:paraId="706D2FCF" w14:textId="77777777" w:rsidR="00940B95" w:rsidRDefault="00FA1A32" w:rsidP="00FA1A32">
      <w:r w:rsidRPr="00306C58">
        <w:t xml:space="preserve">WHEREAS, </w:t>
      </w:r>
      <w:r w:rsidR="00577B83">
        <w:t>OCS</w:t>
      </w:r>
      <w:r w:rsidRPr="00306C58">
        <w:t xml:space="preserve"> has implemented high standard of multi-layered safety measures including COVID-19 testing, masking, ventilation, screening, high quality sanitation measures, and requirement for all employees to be vaccinated, to mitigate the spread of COVID-19 in the school community; </w:t>
      </w:r>
    </w:p>
    <w:p w14:paraId="754D98D9" w14:textId="77777777" w:rsidR="00940B95" w:rsidRDefault="00940B95" w:rsidP="00FA1A32"/>
    <w:p w14:paraId="07A4F228" w14:textId="77777777" w:rsidR="00940B95" w:rsidRDefault="00FA1A32" w:rsidP="00FA1A32">
      <w:r w:rsidRPr="00306C58">
        <w:t xml:space="preserve">WHEREAS, the above safety measures are effective at mitigating the spread of COVID-19, but vaccination of all eligible and non-exempt students provide the strongest protection to the health and safety of all students and staff in the </w:t>
      </w:r>
      <w:r w:rsidR="0013494C">
        <w:t>OCS</w:t>
      </w:r>
      <w:r w:rsidRPr="00306C58">
        <w:t xml:space="preserve"> school communit</w:t>
      </w:r>
      <w:r w:rsidR="0013494C">
        <w:t>y</w:t>
      </w:r>
      <w:r w:rsidRPr="00306C58">
        <w:t xml:space="preserve"> while further protecting against the disruption to full-time, in-person instruction; </w:t>
      </w:r>
    </w:p>
    <w:p w14:paraId="0AF17B9A" w14:textId="77777777" w:rsidR="00940B95" w:rsidRDefault="00940B95" w:rsidP="00FA1A32"/>
    <w:p w14:paraId="6CA42CAB" w14:textId="77777777" w:rsidR="00940B95" w:rsidRDefault="00FA1A32" w:rsidP="00FA1A32">
      <w:r w:rsidRPr="00306C58">
        <w:t xml:space="preserve">WHEREAS, after closure of </w:t>
      </w:r>
      <w:r w:rsidR="0013494C">
        <w:t>the OCS</w:t>
      </w:r>
      <w:r w:rsidRPr="00306C58">
        <w:t xml:space="preserve"> school facilit</w:t>
      </w:r>
      <w:r w:rsidR="0013494C">
        <w:t xml:space="preserve">y </w:t>
      </w:r>
      <w:r w:rsidRPr="00306C58">
        <w:t xml:space="preserve">for in-person instruction and distance learning through most of the 2020-2021 school year, </w:t>
      </w:r>
      <w:r w:rsidR="0013494C">
        <w:t>OCS</w:t>
      </w:r>
      <w:r w:rsidRPr="00306C58">
        <w:t xml:space="preserve"> has returned to full-time, in-person instruction for all students choosing to return to </w:t>
      </w:r>
      <w:r w:rsidR="0013494C">
        <w:t>the OCS</w:t>
      </w:r>
      <w:r w:rsidRPr="00306C58">
        <w:t xml:space="preserve"> school facilit</w:t>
      </w:r>
      <w:r w:rsidR="0013494C">
        <w:t>y</w:t>
      </w:r>
      <w:r w:rsidRPr="00306C58">
        <w:t xml:space="preserve"> for the 2021-22 school year subject to health and safety mitigation measures; 2 </w:t>
      </w:r>
    </w:p>
    <w:p w14:paraId="085DF840" w14:textId="77777777" w:rsidR="00940B95" w:rsidRDefault="00940B95" w:rsidP="00FA1A32"/>
    <w:p w14:paraId="39C45AC3" w14:textId="77777777" w:rsidR="00940B95" w:rsidRDefault="00FA1A32" w:rsidP="00FA1A32">
      <w:r w:rsidRPr="00306C58">
        <w:t xml:space="preserve">WHEREAS, the World Health Organization (WHO), United States Centers for Disease Control and Prevention (CDC), and the State of California including the California Department of Public Health (CDPH), and the Los Angeles County Department of Public Health (LACDPH) have recognized that the country, state, and county face a life-threatening pandemic caused by the COVID-19 virus; </w:t>
      </w:r>
    </w:p>
    <w:p w14:paraId="2F05E0E7" w14:textId="77777777" w:rsidR="00940B95" w:rsidRDefault="00FA1A32" w:rsidP="00FA1A32">
      <w:r w:rsidRPr="00306C58">
        <w:lastRenderedPageBreak/>
        <w:t xml:space="preserve">WHEREAS, COVID-19 rates increased in July-August of 2021 due to the surge of the Delta variant including increasing rates of COVID-19 cases among school age children; </w:t>
      </w:r>
    </w:p>
    <w:p w14:paraId="6709966D" w14:textId="77777777" w:rsidR="00940B95" w:rsidRDefault="00940B95" w:rsidP="00FA1A32"/>
    <w:p w14:paraId="2FD39DE4" w14:textId="77777777" w:rsidR="00940B95" w:rsidRDefault="00FA1A32" w:rsidP="00FA1A32">
      <w:r w:rsidRPr="00306C58">
        <w:t xml:space="preserve">WHEREAS, in recent weeks, the percentage of children hospitalized after testing positive for COVID-19 has been disproportionately rising, indicating that children are at a greater risk from contracting the Delta variant due to high transmission rates with possibility of long-term symptoms from COVID-19; </w:t>
      </w:r>
    </w:p>
    <w:p w14:paraId="61C82072" w14:textId="77777777" w:rsidR="00940B95" w:rsidRDefault="00940B95" w:rsidP="00FA1A32"/>
    <w:p w14:paraId="4E762829" w14:textId="77777777" w:rsidR="00940B95" w:rsidRDefault="00FA1A32" w:rsidP="00FA1A32">
      <w:r w:rsidRPr="00306C58">
        <w:t xml:space="preserve">WHEREAS, COVID-19 is a material threat to the health and safety of all students within the LAUSD community, and is a further threat to the successful return to continuous in-person instruction; </w:t>
      </w:r>
    </w:p>
    <w:p w14:paraId="72BA18D3" w14:textId="77777777" w:rsidR="00940B95" w:rsidRDefault="00940B95" w:rsidP="00FA1A32"/>
    <w:p w14:paraId="7A301B5A" w14:textId="77777777" w:rsidR="00940B95" w:rsidRDefault="00FA1A32" w:rsidP="00FA1A32">
      <w:r w:rsidRPr="00306C58">
        <w:t xml:space="preserve">WHEREAS, several vaccines against COVID-19 have been developed that have been demonstrated to be effective in reducing the spread of COVID-19 as well as the severity of COVID-19 for breakthrough cases, preventing nearly all COVID-19 related hospitalizations; and recent CDC studies indicate that infection and hospitalization rates among unvaccinated persons were 4.9 and 29.2 times, respectively, than those in fully vaccinated persons; and, that authorized vaccines were protective against SARS-CoV-2 infection and severe COVID-19 during a period when transmission of the Delta variant was increasing; </w:t>
      </w:r>
    </w:p>
    <w:p w14:paraId="7C3AD918" w14:textId="77777777" w:rsidR="00940B95" w:rsidRDefault="00940B95" w:rsidP="00FA1A32"/>
    <w:p w14:paraId="46DB0EF7" w14:textId="77777777" w:rsidR="00940B95" w:rsidRDefault="00FA1A32" w:rsidP="00FA1A32">
      <w:r w:rsidRPr="00306C58">
        <w:t xml:space="preserve">WHEREAS, in light of the effectiveness and safety of the COVID-19 vaccines, the CDC, CDPH, and LACDPH have deemed the vaccine appropriate by unanimously recommending that all eligible persons be vaccinated, including children 12 years of age and older; </w:t>
      </w:r>
    </w:p>
    <w:p w14:paraId="31DD68A4" w14:textId="77777777" w:rsidR="00940B95" w:rsidRDefault="00940B95" w:rsidP="00FA1A32"/>
    <w:p w14:paraId="39686838" w14:textId="77777777" w:rsidR="00940B95" w:rsidRDefault="00FA1A32" w:rsidP="00FA1A32">
      <w:r w:rsidRPr="00306C58">
        <w:t xml:space="preserve">WHEREAS, the State Superintendent of Public Instruction and the Los Angeles County Department of Public Health Director support COVID-19 vaccination among all eligible and nonexempt students; </w:t>
      </w:r>
    </w:p>
    <w:p w14:paraId="55F82AD1" w14:textId="77777777" w:rsidR="00940B95" w:rsidRDefault="00940B95" w:rsidP="00FA1A32"/>
    <w:p w14:paraId="19161FFA" w14:textId="77777777" w:rsidR="00940B95" w:rsidRDefault="00FA1A32" w:rsidP="00FA1A32">
      <w:r w:rsidRPr="00306C58">
        <w:t>WHEREAS, as a condition of occupancy</w:t>
      </w:r>
      <w:r w:rsidR="0013494C">
        <w:t>, OCS</w:t>
      </w:r>
      <w:r w:rsidRPr="00306C58">
        <w:t xml:space="preserve"> </w:t>
      </w:r>
      <w:r w:rsidR="0013494C">
        <w:t>is</w:t>
      </w:r>
      <w:r w:rsidRPr="00306C58">
        <w:t xml:space="preserve"> required to comply with, among other things, facilities agreements, applicable laws and regulations, LAUSD policies and practices relating to charter schools, and health, safety, and emergency procedures and requirements applicable to facilities and related operations; and, </w:t>
      </w:r>
    </w:p>
    <w:p w14:paraId="17DD0221" w14:textId="77777777" w:rsidR="00940B95" w:rsidRDefault="00940B95" w:rsidP="00FA1A32"/>
    <w:p w14:paraId="0DD46E95" w14:textId="77777777" w:rsidR="00940B95" w:rsidRDefault="00FA1A32" w:rsidP="00FA1A32">
      <w:r w:rsidRPr="00306C58">
        <w:t xml:space="preserve">WHEREAS, based upon the foregoing, </w:t>
      </w:r>
      <w:r w:rsidRPr="0013494C">
        <w:rPr>
          <w:highlight w:val="yellow"/>
        </w:rPr>
        <w:t>the Superintendent brings forward</w:t>
      </w:r>
      <w:r w:rsidRPr="00306C58">
        <w:t xml:space="preserve"> this Resolution for Board of </w:t>
      </w:r>
      <w:r w:rsidR="0013494C">
        <w:t xml:space="preserve">Trustees </w:t>
      </w:r>
      <w:r w:rsidRPr="00306C58">
        <w:t xml:space="preserve">action to adopt the requirement that all eligible, non-exempt </w:t>
      </w:r>
      <w:r w:rsidR="0013494C">
        <w:t>OCS</w:t>
      </w:r>
      <w:r w:rsidRPr="00306C58">
        <w:t xml:space="preserve"> students and charter school students receive the COVID-19 vaccination as a condition to accessing in-person instruction in order to best ensure the health and safety of all students, staff, and community and best protect against future disruptions to full-time, in-person instruction threatened by the COVID-19 pandemic.  </w:t>
      </w:r>
    </w:p>
    <w:p w14:paraId="6DD96A1D" w14:textId="77777777" w:rsidR="00940B95" w:rsidRDefault="00940B95" w:rsidP="00FA1A32"/>
    <w:p w14:paraId="58D76507" w14:textId="77777777" w:rsidR="00940B95" w:rsidRDefault="00FA1A32" w:rsidP="00FA1A32">
      <w:r w:rsidRPr="00306C58">
        <w:t xml:space="preserve">IT IS HEREBY RESOLVED that to ensure the continued delivery of the highest-quality public instruction in the safest environment possible, the Board of </w:t>
      </w:r>
      <w:r w:rsidR="0013494C">
        <w:t>Trustees</w:t>
      </w:r>
      <w:r w:rsidRPr="00306C58">
        <w:t xml:space="preserve"> approves the </w:t>
      </w:r>
      <w:r w:rsidR="0013494C">
        <w:lastRenderedPageBreak/>
        <w:t>Executive Director(s)</w:t>
      </w:r>
      <w:r w:rsidRPr="00306C58">
        <w:t xml:space="preserve"> to implement reasonably necessary measures requiring all </w:t>
      </w:r>
      <w:r w:rsidR="0013494C">
        <w:t xml:space="preserve">OCS </w:t>
      </w:r>
      <w:r w:rsidRPr="00306C58">
        <w:t>students who are eligible to receive the COVID-</w:t>
      </w:r>
    </w:p>
    <w:p w14:paraId="5C4898BC" w14:textId="566E198F" w:rsidR="00940B95" w:rsidRDefault="00FA1A32" w:rsidP="00FA1A32">
      <w:r w:rsidRPr="00306C58">
        <w:t xml:space="preserve">19 vaccine, excluding those students with qualified and approved exemptions and conditional admissions under </w:t>
      </w:r>
      <w:r w:rsidR="0013494C">
        <w:t>OCS</w:t>
      </w:r>
      <w:r w:rsidRPr="00306C58">
        <w:t xml:space="preserve">’s existing immunization policies, to become vaccinated against COVID-19 as a mandatory precondition to accessing </w:t>
      </w:r>
      <w:r w:rsidR="0013494C">
        <w:t>the OCS</w:t>
      </w:r>
      <w:r w:rsidRPr="00306C58">
        <w:t xml:space="preserve"> school facilit</w:t>
      </w:r>
      <w:r w:rsidR="0013494C">
        <w:t>y</w:t>
      </w:r>
      <w:r w:rsidRPr="00306C58">
        <w:t xml:space="preserve">, as follows: </w:t>
      </w:r>
    </w:p>
    <w:p w14:paraId="05ACEF89" w14:textId="77777777" w:rsidR="00940B95" w:rsidRDefault="00940B95" w:rsidP="00FA1A32"/>
    <w:p w14:paraId="25650973" w14:textId="77777777" w:rsidR="00940B95" w:rsidRDefault="00FA1A32" w:rsidP="00FA1A32">
      <w:r w:rsidRPr="00306C58">
        <w:sym w:font="Symbol" w:char="F0B7"/>
      </w:r>
      <w:r w:rsidRPr="00306C58">
        <w:t xml:space="preserve"> All students who are 12 years of age and older and are part of in-person extracurricular programs must </w:t>
      </w:r>
      <w:r w:rsidRPr="00940B95">
        <w:t xml:space="preserve">receive their first vaccine dose </w:t>
      </w:r>
      <w:r w:rsidRPr="0013494C">
        <w:rPr>
          <w:highlight w:val="yellow"/>
        </w:rPr>
        <w:t>by no later than October 3, and their second dose by no later than October 31, 2021;</w:t>
      </w:r>
      <w:r w:rsidRPr="00940B95">
        <w:t xml:space="preserve"> </w:t>
      </w:r>
    </w:p>
    <w:p w14:paraId="15D8E034" w14:textId="77777777" w:rsidR="00940B95" w:rsidRDefault="00FA1A32" w:rsidP="00FA1A32">
      <w:pPr>
        <w:rPr>
          <w:highlight w:val="yellow"/>
        </w:rPr>
      </w:pPr>
      <w:r w:rsidRPr="00940B95">
        <w:sym w:font="Symbol" w:char="F0B7"/>
      </w:r>
      <w:r w:rsidRPr="00940B95">
        <w:t xml:space="preserve"> All students who are 12 years of age and older must receive their first vaccine </w:t>
      </w:r>
      <w:r w:rsidRPr="0013494C">
        <w:rPr>
          <w:highlight w:val="yellow"/>
        </w:rPr>
        <w:t xml:space="preserve">dose by no later than November 21, 2021 and their second dose by no later than December 19, 2021; </w:t>
      </w:r>
    </w:p>
    <w:p w14:paraId="641BC8F6" w14:textId="77777777" w:rsidR="00940B95" w:rsidRDefault="00FA1A32" w:rsidP="00FA1A32">
      <w:r w:rsidRPr="00940B95">
        <w:sym w:font="Symbol" w:char="F0B7"/>
      </w:r>
      <w:r w:rsidRPr="00940B95">
        <w:t xml:space="preserve"> All other students must receive their first vaccine dose by no later than 30 days after their 12th birthday, and their second dose by no later than 8 weeks after their 12th birthday.</w:t>
      </w:r>
      <w:r w:rsidRPr="00306C58">
        <w:t xml:space="preserve"> </w:t>
      </w:r>
    </w:p>
    <w:p w14:paraId="33EB4D3A" w14:textId="77777777" w:rsidR="00940B95" w:rsidRDefault="00940B95" w:rsidP="00FA1A32"/>
    <w:p w14:paraId="100C565E" w14:textId="77777777" w:rsidR="00940B95" w:rsidRDefault="00FA1A32" w:rsidP="00FA1A32">
      <w:r w:rsidRPr="00306C58">
        <w:t xml:space="preserve">IT IS FURTHER RESOLVED that the </w:t>
      </w:r>
      <w:r w:rsidR="0013494C">
        <w:t xml:space="preserve">Executive Director(s) </w:t>
      </w:r>
      <w:r w:rsidRPr="00306C58">
        <w:t xml:space="preserve">is given approval by the Board of </w:t>
      </w:r>
      <w:r w:rsidR="0013494C">
        <w:t>Trustees</w:t>
      </w:r>
      <w:r w:rsidRPr="00306C58">
        <w:t xml:space="preserve"> to require all students eligible to receive the COVID-19 vaccine and subject to the timeline outlined above to provide proof of vaccination uploaded and approved in </w:t>
      </w:r>
      <w:r w:rsidR="0013494C">
        <w:t>OCS</w:t>
      </w:r>
      <w:r w:rsidRPr="00306C58">
        <w:t xml:space="preserve">’s </w:t>
      </w:r>
      <w:r w:rsidR="0013494C">
        <w:t>Fever Free</w:t>
      </w:r>
      <w:r w:rsidRPr="00306C58">
        <w:t xml:space="preserve"> program before January 10, 2022, in order to be permitted on </w:t>
      </w:r>
      <w:r w:rsidR="0013494C">
        <w:t>the OCS</w:t>
      </w:r>
      <w:r w:rsidRPr="00306C58">
        <w:t xml:space="preserve"> school facilit</w:t>
      </w:r>
      <w:r w:rsidR="0013494C">
        <w:t>y</w:t>
      </w:r>
      <w:r w:rsidRPr="00306C58">
        <w:t xml:space="preserve">, except for those students with qualified and approved exemptions and conditional admissions. </w:t>
      </w:r>
    </w:p>
    <w:p w14:paraId="4D75F033" w14:textId="77777777" w:rsidR="00940B95" w:rsidRDefault="00940B95" w:rsidP="00FA1A32"/>
    <w:p w14:paraId="72F85C10" w14:textId="77777777" w:rsidR="00940B95" w:rsidRDefault="00FA1A32" w:rsidP="00FA1A32">
      <w:r w:rsidRPr="00306C58">
        <w:t xml:space="preserve">IT IS FURTHER RESOLVED that the Board of </w:t>
      </w:r>
      <w:r w:rsidR="0013494C">
        <w:t>Trustees</w:t>
      </w:r>
      <w:r w:rsidRPr="00306C58">
        <w:t xml:space="preserve"> approves the </w:t>
      </w:r>
      <w:r w:rsidR="0013494C">
        <w:t>Executive Director(s)</w:t>
      </w:r>
      <w:r w:rsidRPr="00306C58">
        <w:t xml:space="preserve">, to ensure student vaccination records and information are maintained securely and confidentially in accordance with all laws governing the privacy of student health information and other student records. </w:t>
      </w:r>
    </w:p>
    <w:p w14:paraId="7D6DD881" w14:textId="77777777" w:rsidR="00940B95" w:rsidRDefault="00940B95" w:rsidP="00FA1A32"/>
    <w:p w14:paraId="7E597489" w14:textId="77777777" w:rsidR="00940B95" w:rsidRDefault="00FA1A32" w:rsidP="00FA1A32">
      <w:r w:rsidRPr="00306C58">
        <w:t xml:space="preserve">IT IS FURTHER RESOLVED that the Board of </w:t>
      </w:r>
      <w:r w:rsidR="0013494C">
        <w:t>Trustees</w:t>
      </w:r>
      <w:r w:rsidRPr="00306C58">
        <w:t xml:space="preserve"> and </w:t>
      </w:r>
      <w:r w:rsidR="0013494C">
        <w:t>Executive Director(s)</w:t>
      </w:r>
      <w:r w:rsidRPr="00306C58">
        <w:t xml:space="preserve"> are committed to ensuring all students have access to the COVID-19 vaccine and, therefore, the Board of </w:t>
      </w:r>
      <w:r w:rsidR="0013494C">
        <w:t>Trustees</w:t>
      </w:r>
      <w:r w:rsidRPr="00306C58">
        <w:t xml:space="preserve"> directs the </w:t>
      </w:r>
      <w:r w:rsidR="0013494C">
        <w:t xml:space="preserve">Executive Director(s) </w:t>
      </w:r>
      <w:r w:rsidRPr="00306C58">
        <w:t xml:space="preserve">to implement reasonably necessary measures to ensure equitable student access to the COVID-19 vaccine and provide </w:t>
      </w:r>
      <w:r w:rsidR="0013494C">
        <w:t>OCS</w:t>
      </w:r>
      <w:r w:rsidRPr="00306C58">
        <w:t xml:space="preserve">’s students and families accurate information about the vaccine. </w:t>
      </w:r>
    </w:p>
    <w:p w14:paraId="3D162C83" w14:textId="77777777" w:rsidR="00940B95" w:rsidRDefault="00940B95" w:rsidP="00FA1A32"/>
    <w:p w14:paraId="70F6A9CB" w14:textId="77777777" w:rsidR="00940B95" w:rsidRDefault="00FA1A32" w:rsidP="00FA1A32">
      <w:r w:rsidRPr="00306C58">
        <w:t xml:space="preserve">IT IS FURTHER RESOLVED that the Board of </w:t>
      </w:r>
      <w:r w:rsidR="0013494C">
        <w:t>Trustees</w:t>
      </w:r>
      <w:r w:rsidRPr="00306C58">
        <w:t xml:space="preserve"> directs the </w:t>
      </w:r>
      <w:r w:rsidR="0013494C">
        <w:t>Executive Director(s)</w:t>
      </w:r>
      <w:r w:rsidRPr="00306C58">
        <w:t xml:space="preserve"> to monitor </w:t>
      </w:r>
      <w:r w:rsidR="0013494C">
        <w:t>OCS</w:t>
      </w:r>
      <w:r w:rsidRPr="00306C58">
        <w:t xml:space="preserve">’s testing and vaccination data and determine when to allow an exemption for vaccinated students to </w:t>
      </w:r>
      <w:r w:rsidR="0013494C">
        <w:t>OCS</w:t>
      </w:r>
      <w:r w:rsidRPr="00306C58">
        <w:t xml:space="preserve">’s current weekly COVID-19 testing requirement. </w:t>
      </w:r>
    </w:p>
    <w:p w14:paraId="4F06AEEC" w14:textId="77777777" w:rsidR="00940B95" w:rsidRDefault="00940B95" w:rsidP="00FA1A32"/>
    <w:p w14:paraId="3066E190" w14:textId="41DCCF3A" w:rsidR="0013494C" w:rsidRDefault="00FA1A32" w:rsidP="00FA1A32">
      <w:r w:rsidRPr="00306C58">
        <w:t xml:space="preserve">IT IS FURTHER RESOLVED that the Governing Board of </w:t>
      </w:r>
      <w:r w:rsidR="0013494C">
        <w:t>Ocean Charter School</w:t>
      </w:r>
      <w:r w:rsidRPr="00306C58">
        <w:t xml:space="preserve"> adopts this Resolution as part of </w:t>
      </w:r>
      <w:r w:rsidR="0013494C">
        <w:t>OCS</w:t>
      </w:r>
      <w:r w:rsidRPr="00306C58">
        <w:t xml:space="preserve">’s policies and practices as they relate to </w:t>
      </w:r>
      <w:r w:rsidR="0013494C">
        <w:t xml:space="preserve">OCS, </w:t>
      </w:r>
      <w:r w:rsidRPr="00306C58">
        <w:t xml:space="preserve">and as part of </w:t>
      </w:r>
      <w:r w:rsidR="0013494C">
        <w:t>OCS</w:t>
      </w:r>
      <w:r w:rsidRPr="00306C58">
        <w:t xml:space="preserve">’s health, safety, and emergency procedures and requirements applicable to facilities and related operations. </w:t>
      </w:r>
    </w:p>
    <w:p w14:paraId="638AAE58" w14:textId="77777777" w:rsidR="0013494C" w:rsidRDefault="0013494C" w:rsidP="00FA1A32"/>
    <w:p w14:paraId="61DE9FC8" w14:textId="75EC1EAA" w:rsidR="00FA1A32" w:rsidRPr="00306C58" w:rsidRDefault="00FA1A32" w:rsidP="00FA1A32">
      <w:r w:rsidRPr="00306C58">
        <w:lastRenderedPageBreak/>
        <w:t xml:space="preserve">4 ADOPTED, SIGNED and APPROVED by the Board of </w:t>
      </w:r>
      <w:r w:rsidR="0013494C">
        <w:t>Trustees</w:t>
      </w:r>
      <w:r w:rsidRPr="00306C58">
        <w:t xml:space="preserve"> of </w:t>
      </w:r>
      <w:r w:rsidR="0013494C">
        <w:t>Ocean Charter School</w:t>
      </w:r>
    </w:p>
    <w:p w14:paraId="34A4B185" w14:textId="77777777" w:rsidR="00FA1A32" w:rsidRDefault="00FA1A32" w:rsidP="00FA1A32"/>
    <w:p w14:paraId="34A0E5A9" w14:textId="77777777" w:rsidR="00AF2056" w:rsidRPr="00FA1A32" w:rsidRDefault="00AF2056" w:rsidP="00FA1A32"/>
    <w:sectPr w:rsidR="00AF2056" w:rsidRPr="00FA1A32" w:rsidSect="00DD162F">
      <w:headerReference w:type="default" r:id="rId7"/>
      <w:footerReference w:type="default" r:id="rId8"/>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7D94" w14:textId="77777777" w:rsidR="00DC330A" w:rsidRDefault="00DC330A" w:rsidP="00C34840">
      <w:r>
        <w:separator/>
      </w:r>
    </w:p>
  </w:endnote>
  <w:endnote w:type="continuationSeparator" w:id="0">
    <w:p w14:paraId="6C5D0483" w14:textId="77777777" w:rsidR="00DC330A" w:rsidRDefault="00DC330A" w:rsidP="00C3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FF29" w14:textId="1FD19778" w:rsidR="00727D60" w:rsidRPr="00C34840" w:rsidRDefault="00727D60">
    <w:pPr>
      <w:pStyle w:val="Footer"/>
      <w:rPr>
        <w:color w:val="548DD4" w:themeColor="text2" w:themeTint="99"/>
        <w:sz w:val="22"/>
        <w:szCs w:val="22"/>
      </w:rPr>
    </w:pPr>
    <w:r w:rsidRPr="00C34840">
      <w:rPr>
        <w:color w:val="548DD4" w:themeColor="text2" w:themeTint="99"/>
        <w:sz w:val="22"/>
        <w:szCs w:val="22"/>
      </w:rPr>
      <w:t>12870 Panama St., Los Angeles, CA 90066</w:t>
    </w:r>
    <w:r>
      <w:rPr>
        <w:color w:val="548DD4" w:themeColor="text2" w:themeTint="99"/>
        <w:sz w:val="22"/>
        <w:szCs w:val="22"/>
      </w:rPr>
      <w:tab/>
      <w:t xml:space="preserve">            </w:t>
    </w:r>
    <w:r w:rsidRPr="00C34840">
      <w:rPr>
        <w:color w:val="548DD4" w:themeColor="text2" w:themeTint="99"/>
        <w:sz w:val="22"/>
        <w:szCs w:val="22"/>
      </w:rPr>
      <w:t>phone 310-827-5511   fax 310-827-2012</w:t>
    </w:r>
  </w:p>
  <w:p w14:paraId="3D2A9645" w14:textId="77777777" w:rsidR="00727D60" w:rsidRPr="00C34840" w:rsidRDefault="00727D60" w:rsidP="00C34840">
    <w:pPr>
      <w:pStyle w:val="Footer"/>
      <w:jc w:val="center"/>
      <w:rPr>
        <w:color w:val="548DD4" w:themeColor="text2" w:themeTint="99"/>
        <w:sz w:val="22"/>
        <w:szCs w:val="22"/>
      </w:rPr>
    </w:pPr>
    <w:r w:rsidRPr="00C34840">
      <w:rPr>
        <w:color w:val="548DD4" w:themeColor="text2" w:themeTint="99"/>
        <w:sz w:val="22"/>
        <w:szCs w:val="22"/>
      </w:rPr>
      <w:t>www.oceancs.org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6F70" w14:textId="77777777" w:rsidR="00DC330A" w:rsidRDefault="00DC330A" w:rsidP="00C34840">
      <w:r>
        <w:separator/>
      </w:r>
    </w:p>
  </w:footnote>
  <w:footnote w:type="continuationSeparator" w:id="0">
    <w:p w14:paraId="1E96E32F" w14:textId="77777777" w:rsidR="00DC330A" w:rsidRDefault="00DC330A" w:rsidP="00C3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1A9" w14:textId="77777777" w:rsidR="00727D60" w:rsidRDefault="00727D60">
    <w:pPr>
      <w:pStyle w:val="Header"/>
    </w:pPr>
    <w:r>
      <w:rPr>
        <w:noProof/>
      </w:rPr>
      <w:drawing>
        <wp:anchor distT="0" distB="0" distL="114300" distR="114300" simplePos="0" relativeHeight="251658240" behindDoc="0" locked="0" layoutInCell="1" allowOverlap="1" wp14:anchorId="7BB5553F" wp14:editId="769445B9">
          <wp:simplePos x="0" y="0"/>
          <wp:positionH relativeFrom="column">
            <wp:posOffset>-1143000</wp:posOffset>
          </wp:positionH>
          <wp:positionV relativeFrom="paragraph">
            <wp:posOffset>-457200</wp:posOffset>
          </wp:positionV>
          <wp:extent cx="2743200" cy="1309053"/>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1309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703C6"/>
    <w:multiLevelType w:val="hybridMultilevel"/>
    <w:tmpl w:val="E9749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8019D"/>
    <w:multiLevelType w:val="hybridMultilevel"/>
    <w:tmpl w:val="3B08F20C"/>
    <w:lvl w:ilvl="0" w:tplc="4E28DE74">
      <w:start w:val="1"/>
      <w:numFmt w:val="bullet"/>
      <w:lvlText w:val=""/>
      <w:lvlJc w:val="left"/>
      <w:pPr>
        <w:ind w:left="833" w:hanging="360"/>
      </w:pPr>
      <w:rPr>
        <w:rFonts w:ascii="Symbol" w:eastAsia="Symbol" w:hAnsi="Symbol" w:hint="default"/>
        <w:position w:val="-1"/>
        <w:sz w:val="24"/>
        <w:szCs w:val="24"/>
      </w:rPr>
    </w:lvl>
    <w:lvl w:ilvl="1" w:tplc="888E449C">
      <w:start w:val="1"/>
      <w:numFmt w:val="bullet"/>
      <w:lvlText w:val="o"/>
      <w:lvlJc w:val="left"/>
      <w:pPr>
        <w:ind w:left="1553" w:hanging="360"/>
      </w:pPr>
      <w:rPr>
        <w:rFonts w:ascii="Courier New" w:eastAsia="Courier New" w:hAnsi="Courier New" w:hint="default"/>
        <w:sz w:val="24"/>
        <w:szCs w:val="24"/>
      </w:rPr>
    </w:lvl>
    <w:lvl w:ilvl="2" w:tplc="928C9392">
      <w:start w:val="1"/>
      <w:numFmt w:val="bullet"/>
      <w:lvlText w:val="•"/>
      <w:lvlJc w:val="left"/>
      <w:pPr>
        <w:ind w:left="2447" w:hanging="360"/>
      </w:pPr>
      <w:rPr>
        <w:rFonts w:hint="default"/>
      </w:rPr>
    </w:lvl>
    <w:lvl w:ilvl="3" w:tplc="F32A3AC6">
      <w:start w:val="1"/>
      <w:numFmt w:val="bullet"/>
      <w:lvlText w:val="•"/>
      <w:lvlJc w:val="left"/>
      <w:pPr>
        <w:ind w:left="3341" w:hanging="360"/>
      </w:pPr>
      <w:rPr>
        <w:rFonts w:hint="default"/>
      </w:rPr>
    </w:lvl>
    <w:lvl w:ilvl="4" w:tplc="2C0C3072">
      <w:start w:val="1"/>
      <w:numFmt w:val="bullet"/>
      <w:lvlText w:val="•"/>
      <w:lvlJc w:val="left"/>
      <w:pPr>
        <w:ind w:left="4235" w:hanging="360"/>
      </w:pPr>
      <w:rPr>
        <w:rFonts w:hint="default"/>
      </w:rPr>
    </w:lvl>
    <w:lvl w:ilvl="5" w:tplc="100E3F42">
      <w:start w:val="1"/>
      <w:numFmt w:val="bullet"/>
      <w:lvlText w:val="•"/>
      <w:lvlJc w:val="left"/>
      <w:pPr>
        <w:ind w:left="5129" w:hanging="360"/>
      </w:pPr>
      <w:rPr>
        <w:rFonts w:hint="default"/>
      </w:rPr>
    </w:lvl>
    <w:lvl w:ilvl="6" w:tplc="2EA4B278">
      <w:start w:val="1"/>
      <w:numFmt w:val="bullet"/>
      <w:lvlText w:val="•"/>
      <w:lvlJc w:val="left"/>
      <w:pPr>
        <w:ind w:left="6023" w:hanging="360"/>
      </w:pPr>
      <w:rPr>
        <w:rFonts w:hint="default"/>
      </w:rPr>
    </w:lvl>
    <w:lvl w:ilvl="7" w:tplc="3C0C1192">
      <w:start w:val="1"/>
      <w:numFmt w:val="bullet"/>
      <w:lvlText w:val="•"/>
      <w:lvlJc w:val="left"/>
      <w:pPr>
        <w:ind w:left="6917" w:hanging="360"/>
      </w:pPr>
      <w:rPr>
        <w:rFonts w:hint="default"/>
      </w:rPr>
    </w:lvl>
    <w:lvl w:ilvl="8" w:tplc="763A1698">
      <w:start w:val="1"/>
      <w:numFmt w:val="bullet"/>
      <w:lvlText w:val="•"/>
      <w:lvlJc w:val="left"/>
      <w:pPr>
        <w:ind w:left="7811" w:hanging="360"/>
      </w:pPr>
      <w:rPr>
        <w:rFonts w:hint="default"/>
      </w:rPr>
    </w:lvl>
  </w:abstractNum>
  <w:abstractNum w:abstractNumId="4" w15:restartNumberingAfterBreak="0">
    <w:nsid w:val="0F945003"/>
    <w:multiLevelType w:val="hybridMultilevel"/>
    <w:tmpl w:val="705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62D"/>
    <w:multiLevelType w:val="hybridMultilevel"/>
    <w:tmpl w:val="ACE8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646C8"/>
    <w:multiLevelType w:val="hybridMultilevel"/>
    <w:tmpl w:val="68F879A2"/>
    <w:lvl w:ilvl="0" w:tplc="C3DC5AF4">
      <w:start w:val="1"/>
      <w:numFmt w:val="bullet"/>
      <w:lvlText w:val="•"/>
      <w:lvlJc w:val="left"/>
      <w:pPr>
        <w:ind w:left="840" w:hanging="360"/>
      </w:pPr>
      <w:rPr>
        <w:rFonts w:ascii="Arial" w:eastAsia="Arial" w:hAnsi="Arial" w:hint="default"/>
        <w:position w:val="1"/>
        <w:sz w:val="24"/>
        <w:szCs w:val="24"/>
      </w:rPr>
    </w:lvl>
    <w:lvl w:ilvl="1" w:tplc="A6604602">
      <w:start w:val="1"/>
      <w:numFmt w:val="bullet"/>
      <w:lvlText w:val="o"/>
      <w:lvlJc w:val="left"/>
      <w:pPr>
        <w:ind w:left="1553" w:hanging="360"/>
      </w:pPr>
      <w:rPr>
        <w:rFonts w:ascii="Courier New" w:eastAsia="Courier New" w:hAnsi="Courier New" w:hint="default"/>
        <w:position w:val="2"/>
        <w:sz w:val="24"/>
        <w:szCs w:val="24"/>
      </w:rPr>
    </w:lvl>
    <w:lvl w:ilvl="2" w:tplc="38AA3706">
      <w:start w:val="1"/>
      <w:numFmt w:val="bullet"/>
      <w:lvlText w:val="•"/>
      <w:lvlJc w:val="left"/>
      <w:pPr>
        <w:ind w:left="2447" w:hanging="360"/>
      </w:pPr>
      <w:rPr>
        <w:rFonts w:hint="default"/>
      </w:rPr>
    </w:lvl>
    <w:lvl w:ilvl="3" w:tplc="52BA1E56">
      <w:start w:val="1"/>
      <w:numFmt w:val="bullet"/>
      <w:lvlText w:val="•"/>
      <w:lvlJc w:val="left"/>
      <w:pPr>
        <w:ind w:left="3341" w:hanging="360"/>
      </w:pPr>
      <w:rPr>
        <w:rFonts w:hint="default"/>
      </w:rPr>
    </w:lvl>
    <w:lvl w:ilvl="4" w:tplc="2DBE2D62">
      <w:start w:val="1"/>
      <w:numFmt w:val="bullet"/>
      <w:lvlText w:val="•"/>
      <w:lvlJc w:val="left"/>
      <w:pPr>
        <w:ind w:left="4235" w:hanging="360"/>
      </w:pPr>
      <w:rPr>
        <w:rFonts w:hint="default"/>
      </w:rPr>
    </w:lvl>
    <w:lvl w:ilvl="5" w:tplc="58AC2512">
      <w:start w:val="1"/>
      <w:numFmt w:val="bullet"/>
      <w:lvlText w:val="•"/>
      <w:lvlJc w:val="left"/>
      <w:pPr>
        <w:ind w:left="5129" w:hanging="360"/>
      </w:pPr>
      <w:rPr>
        <w:rFonts w:hint="default"/>
      </w:rPr>
    </w:lvl>
    <w:lvl w:ilvl="6" w:tplc="71B49636">
      <w:start w:val="1"/>
      <w:numFmt w:val="bullet"/>
      <w:lvlText w:val="•"/>
      <w:lvlJc w:val="left"/>
      <w:pPr>
        <w:ind w:left="6023" w:hanging="360"/>
      </w:pPr>
      <w:rPr>
        <w:rFonts w:hint="default"/>
      </w:rPr>
    </w:lvl>
    <w:lvl w:ilvl="7" w:tplc="2DD6C364">
      <w:start w:val="1"/>
      <w:numFmt w:val="bullet"/>
      <w:lvlText w:val="•"/>
      <w:lvlJc w:val="left"/>
      <w:pPr>
        <w:ind w:left="6917" w:hanging="360"/>
      </w:pPr>
      <w:rPr>
        <w:rFonts w:hint="default"/>
      </w:rPr>
    </w:lvl>
    <w:lvl w:ilvl="8" w:tplc="8124AD62">
      <w:start w:val="1"/>
      <w:numFmt w:val="bullet"/>
      <w:lvlText w:val="•"/>
      <w:lvlJc w:val="left"/>
      <w:pPr>
        <w:ind w:left="7811" w:hanging="360"/>
      </w:pPr>
      <w:rPr>
        <w:rFonts w:hint="default"/>
      </w:rPr>
    </w:lvl>
  </w:abstractNum>
  <w:abstractNum w:abstractNumId="7" w15:restartNumberingAfterBreak="0">
    <w:nsid w:val="2CE9339A"/>
    <w:multiLevelType w:val="hybridMultilevel"/>
    <w:tmpl w:val="A1721C74"/>
    <w:lvl w:ilvl="0" w:tplc="17D6C0A8">
      <w:start w:val="1"/>
      <w:numFmt w:val="bullet"/>
      <w:lvlText w:val="●"/>
      <w:lvlJc w:val="left"/>
      <w:pPr>
        <w:ind w:left="840" w:hanging="360"/>
      </w:pPr>
      <w:rPr>
        <w:rFonts w:ascii="Arial" w:eastAsia="Arial" w:hAnsi="Arial" w:hint="default"/>
        <w:position w:val="1"/>
        <w:sz w:val="24"/>
        <w:szCs w:val="24"/>
      </w:rPr>
    </w:lvl>
    <w:lvl w:ilvl="1" w:tplc="7CAE8B08">
      <w:start w:val="1"/>
      <w:numFmt w:val="bullet"/>
      <w:lvlText w:val="•"/>
      <w:lvlJc w:val="left"/>
      <w:pPr>
        <w:ind w:left="1716" w:hanging="360"/>
      </w:pPr>
      <w:rPr>
        <w:rFonts w:hint="default"/>
      </w:rPr>
    </w:lvl>
    <w:lvl w:ilvl="2" w:tplc="41D87678">
      <w:start w:val="1"/>
      <w:numFmt w:val="bullet"/>
      <w:lvlText w:val="•"/>
      <w:lvlJc w:val="left"/>
      <w:pPr>
        <w:ind w:left="2592" w:hanging="360"/>
      </w:pPr>
      <w:rPr>
        <w:rFonts w:hint="default"/>
      </w:rPr>
    </w:lvl>
    <w:lvl w:ilvl="3" w:tplc="46C2F598">
      <w:start w:val="1"/>
      <w:numFmt w:val="bullet"/>
      <w:lvlText w:val="•"/>
      <w:lvlJc w:val="left"/>
      <w:pPr>
        <w:ind w:left="3468" w:hanging="360"/>
      </w:pPr>
      <w:rPr>
        <w:rFonts w:hint="default"/>
      </w:rPr>
    </w:lvl>
    <w:lvl w:ilvl="4" w:tplc="4B70774E">
      <w:start w:val="1"/>
      <w:numFmt w:val="bullet"/>
      <w:lvlText w:val="•"/>
      <w:lvlJc w:val="left"/>
      <w:pPr>
        <w:ind w:left="4344" w:hanging="360"/>
      </w:pPr>
      <w:rPr>
        <w:rFonts w:hint="default"/>
      </w:rPr>
    </w:lvl>
    <w:lvl w:ilvl="5" w:tplc="8C6455B8">
      <w:start w:val="1"/>
      <w:numFmt w:val="bullet"/>
      <w:lvlText w:val="•"/>
      <w:lvlJc w:val="left"/>
      <w:pPr>
        <w:ind w:left="5220" w:hanging="360"/>
      </w:pPr>
      <w:rPr>
        <w:rFonts w:hint="default"/>
      </w:rPr>
    </w:lvl>
    <w:lvl w:ilvl="6" w:tplc="0A781F32">
      <w:start w:val="1"/>
      <w:numFmt w:val="bullet"/>
      <w:lvlText w:val="•"/>
      <w:lvlJc w:val="left"/>
      <w:pPr>
        <w:ind w:left="6096" w:hanging="360"/>
      </w:pPr>
      <w:rPr>
        <w:rFonts w:hint="default"/>
      </w:rPr>
    </w:lvl>
    <w:lvl w:ilvl="7" w:tplc="4CFA7C02">
      <w:start w:val="1"/>
      <w:numFmt w:val="bullet"/>
      <w:lvlText w:val="•"/>
      <w:lvlJc w:val="left"/>
      <w:pPr>
        <w:ind w:left="6972" w:hanging="360"/>
      </w:pPr>
      <w:rPr>
        <w:rFonts w:hint="default"/>
      </w:rPr>
    </w:lvl>
    <w:lvl w:ilvl="8" w:tplc="EA6CB580">
      <w:start w:val="1"/>
      <w:numFmt w:val="bullet"/>
      <w:lvlText w:val="•"/>
      <w:lvlJc w:val="left"/>
      <w:pPr>
        <w:ind w:left="7848" w:hanging="360"/>
      </w:pPr>
      <w:rPr>
        <w:rFonts w:hint="default"/>
      </w:rPr>
    </w:lvl>
  </w:abstractNum>
  <w:abstractNum w:abstractNumId="8" w15:restartNumberingAfterBreak="0">
    <w:nsid w:val="35CB7913"/>
    <w:multiLevelType w:val="hybridMultilevel"/>
    <w:tmpl w:val="F5A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6BD5"/>
    <w:multiLevelType w:val="hybridMultilevel"/>
    <w:tmpl w:val="0B4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F6840"/>
    <w:multiLevelType w:val="hybridMultilevel"/>
    <w:tmpl w:val="4966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C465AA"/>
    <w:multiLevelType w:val="hybridMultilevel"/>
    <w:tmpl w:val="D784608E"/>
    <w:lvl w:ilvl="0" w:tplc="BA804A48">
      <w:start w:val="1"/>
      <w:numFmt w:val="bullet"/>
      <w:lvlText w:val="•"/>
      <w:lvlJc w:val="left"/>
      <w:pPr>
        <w:ind w:left="480" w:hanging="360"/>
      </w:pPr>
      <w:rPr>
        <w:rFonts w:ascii="Arial" w:eastAsia="Arial" w:hAnsi="Arial" w:hint="default"/>
        <w:position w:val="1"/>
        <w:sz w:val="24"/>
        <w:szCs w:val="24"/>
      </w:rPr>
    </w:lvl>
    <w:lvl w:ilvl="1" w:tplc="27C4E99A">
      <w:start w:val="1"/>
      <w:numFmt w:val="bullet"/>
      <w:lvlText w:val="•"/>
      <w:lvlJc w:val="left"/>
      <w:pPr>
        <w:ind w:left="1392" w:hanging="360"/>
      </w:pPr>
      <w:rPr>
        <w:rFonts w:hint="default"/>
      </w:rPr>
    </w:lvl>
    <w:lvl w:ilvl="2" w:tplc="4F341116">
      <w:start w:val="1"/>
      <w:numFmt w:val="bullet"/>
      <w:lvlText w:val="•"/>
      <w:lvlJc w:val="left"/>
      <w:pPr>
        <w:ind w:left="2304" w:hanging="360"/>
      </w:pPr>
      <w:rPr>
        <w:rFonts w:hint="default"/>
      </w:rPr>
    </w:lvl>
    <w:lvl w:ilvl="3" w:tplc="D30A9D7A">
      <w:start w:val="1"/>
      <w:numFmt w:val="bullet"/>
      <w:lvlText w:val="•"/>
      <w:lvlJc w:val="left"/>
      <w:pPr>
        <w:ind w:left="3216" w:hanging="360"/>
      </w:pPr>
      <w:rPr>
        <w:rFonts w:hint="default"/>
      </w:rPr>
    </w:lvl>
    <w:lvl w:ilvl="4" w:tplc="F8B85352">
      <w:start w:val="1"/>
      <w:numFmt w:val="bullet"/>
      <w:lvlText w:val="•"/>
      <w:lvlJc w:val="left"/>
      <w:pPr>
        <w:ind w:left="4128" w:hanging="360"/>
      </w:pPr>
      <w:rPr>
        <w:rFonts w:hint="default"/>
      </w:rPr>
    </w:lvl>
    <w:lvl w:ilvl="5" w:tplc="F5F69BB6">
      <w:start w:val="1"/>
      <w:numFmt w:val="bullet"/>
      <w:lvlText w:val="•"/>
      <w:lvlJc w:val="left"/>
      <w:pPr>
        <w:ind w:left="5040" w:hanging="360"/>
      </w:pPr>
      <w:rPr>
        <w:rFonts w:hint="default"/>
      </w:rPr>
    </w:lvl>
    <w:lvl w:ilvl="6" w:tplc="06703C3C">
      <w:start w:val="1"/>
      <w:numFmt w:val="bullet"/>
      <w:lvlText w:val="•"/>
      <w:lvlJc w:val="left"/>
      <w:pPr>
        <w:ind w:left="5952" w:hanging="360"/>
      </w:pPr>
      <w:rPr>
        <w:rFonts w:hint="default"/>
      </w:rPr>
    </w:lvl>
    <w:lvl w:ilvl="7" w:tplc="37320B6A">
      <w:start w:val="1"/>
      <w:numFmt w:val="bullet"/>
      <w:lvlText w:val="•"/>
      <w:lvlJc w:val="left"/>
      <w:pPr>
        <w:ind w:left="6864" w:hanging="360"/>
      </w:pPr>
      <w:rPr>
        <w:rFonts w:hint="default"/>
      </w:rPr>
    </w:lvl>
    <w:lvl w:ilvl="8" w:tplc="2D78B188">
      <w:start w:val="1"/>
      <w:numFmt w:val="bullet"/>
      <w:lvlText w:val="•"/>
      <w:lvlJc w:val="left"/>
      <w:pPr>
        <w:ind w:left="7776" w:hanging="360"/>
      </w:pPr>
      <w:rPr>
        <w:rFonts w:hint="default"/>
      </w:rPr>
    </w:lvl>
  </w:abstractNum>
  <w:abstractNum w:abstractNumId="12" w15:restartNumberingAfterBreak="0">
    <w:nsid w:val="52000121"/>
    <w:multiLevelType w:val="hybridMultilevel"/>
    <w:tmpl w:val="AF18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D39F4"/>
    <w:multiLevelType w:val="hybridMultilevel"/>
    <w:tmpl w:val="01B03B98"/>
    <w:lvl w:ilvl="0" w:tplc="BDE2FD38">
      <w:start w:val="1"/>
      <w:numFmt w:val="lowerLetter"/>
      <w:lvlText w:val="%1."/>
      <w:lvlJc w:val="left"/>
      <w:pPr>
        <w:ind w:left="1200" w:hanging="360"/>
        <w:jc w:val="left"/>
      </w:pPr>
      <w:rPr>
        <w:rFonts w:ascii="Arial" w:eastAsia="Arial" w:hAnsi="Arial" w:hint="default"/>
        <w:sz w:val="24"/>
        <w:szCs w:val="24"/>
      </w:rPr>
    </w:lvl>
    <w:lvl w:ilvl="1" w:tplc="E9363C00">
      <w:start w:val="1"/>
      <w:numFmt w:val="bullet"/>
      <w:lvlText w:val="•"/>
      <w:lvlJc w:val="left"/>
      <w:pPr>
        <w:ind w:left="2040" w:hanging="360"/>
      </w:pPr>
      <w:rPr>
        <w:rFonts w:hint="default"/>
      </w:rPr>
    </w:lvl>
    <w:lvl w:ilvl="2" w:tplc="50AEA6BE">
      <w:start w:val="1"/>
      <w:numFmt w:val="bullet"/>
      <w:lvlText w:val="•"/>
      <w:lvlJc w:val="left"/>
      <w:pPr>
        <w:ind w:left="2880" w:hanging="360"/>
      </w:pPr>
      <w:rPr>
        <w:rFonts w:hint="default"/>
      </w:rPr>
    </w:lvl>
    <w:lvl w:ilvl="3" w:tplc="61A0C47A">
      <w:start w:val="1"/>
      <w:numFmt w:val="bullet"/>
      <w:lvlText w:val="•"/>
      <w:lvlJc w:val="left"/>
      <w:pPr>
        <w:ind w:left="3720" w:hanging="360"/>
      </w:pPr>
      <w:rPr>
        <w:rFonts w:hint="default"/>
      </w:rPr>
    </w:lvl>
    <w:lvl w:ilvl="4" w:tplc="348E9326">
      <w:start w:val="1"/>
      <w:numFmt w:val="bullet"/>
      <w:lvlText w:val="•"/>
      <w:lvlJc w:val="left"/>
      <w:pPr>
        <w:ind w:left="4560" w:hanging="360"/>
      </w:pPr>
      <w:rPr>
        <w:rFonts w:hint="default"/>
      </w:rPr>
    </w:lvl>
    <w:lvl w:ilvl="5" w:tplc="7CA41D3A">
      <w:start w:val="1"/>
      <w:numFmt w:val="bullet"/>
      <w:lvlText w:val="•"/>
      <w:lvlJc w:val="left"/>
      <w:pPr>
        <w:ind w:left="5400" w:hanging="360"/>
      </w:pPr>
      <w:rPr>
        <w:rFonts w:hint="default"/>
      </w:rPr>
    </w:lvl>
    <w:lvl w:ilvl="6" w:tplc="ABC2B2EE">
      <w:start w:val="1"/>
      <w:numFmt w:val="bullet"/>
      <w:lvlText w:val="•"/>
      <w:lvlJc w:val="left"/>
      <w:pPr>
        <w:ind w:left="6240" w:hanging="360"/>
      </w:pPr>
      <w:rPr>
        <w:rFonts w:hint="default"/>
      </w:rPr>
    </w:lvl>
    <w:lvl w:ilvl="7" w:tplc="EA90343E">
      <w:start w:val="1"/>
      <w:numFmt w:val="bullet"/>
      <w:lvlText w:val="•"/>
      <w:lvlJc w:val="left"/>
      <w:pPr>
        <w:ind w:left="7080" w:hanging="360"/>
      </w:pPr>
      <w:rPr>
        <w:rFonts w:hint="default"/>
      </w:rPr>
    </w:lvl>
    <w:lvl w:ilvl="8" w:tplc="8ABA901E">
      <w:start w:val="1"/>
      <w:numFmt w:val="bullet"/>
      <w:lvlText w:val="•"/>
      <w:lvlJc w:val="left"/>
      <w:pPr>
        <w:ind w:left="7920" w:hanging="360"/>
      </w:pPr>
      <w:rPr>
        <w:rFonts w:hint="default"/>
      </w:rPr>
    </w:lvl>
  </w:abstractNum>
  <w:abstractNum w:abstractNumId="14" w15:restartNumberingAfterBreak="0">
    <w:nsid w:val="572A223D"/>
    <w:multiLevelType w:val="hybridMultilevel"/>
    <w:tmpl w:val="556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01051"/>
    <w:multiLevelType w:val="hybridMultilevel"/>
    <w:tmpl w:val="412A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45B6"/>
    <w:multiLevelType w:val="hybridMultilevel"/>
    <w:tmpl w:val="387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6"/>
  </w:num>
  <w:num w:numId="5">
    <w:abstractNumId w:val="3"/>
  </w:num>
  <w:num w:numId="6">
    <w:abstractNumId w:val="16"/>
  </w:num>
  <w:num w:numId="7">
    <w:abstractNumId w:val="4"/>
  </w:num>
  <w:num w:numId="8">
    <w:abstractNumId w:val="8"/>
  </w:num>
  <w:num w:numId="9">
    <w:abstractNumId w:val="0"/>
  </w:num>
  <w:num w:numId="10">
    <w:abstractNumId w:val="1"/>
  </w:num>
  <w:num w:numId="11">
    <w:abstractNumId w:val="10"/>
  </w:num>
  <w:num w:numId="12">
    <w:abstractNumId w:val="14"/>
  </w:num>
  <w:num w:numId="13">
    <w:abstractNumId w:val="5"/>
  </w:num>
  <w:num w:numId="14">
    <w:abstractNumId w:val="9"/>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0"/>
    <w:rsid w:val="000172C6"/>
    <w:rsid w:val="00031862"/>
    <w:rsid w:val="0004711F"/>
    <w:rsid w:val="000678EF"/>
    <w:rsid w:val="00070F88"/>
    <w:rsid w:val="000E131A"/>
    <w:rsid w:val="000F5438"/>
    <w:rsid w:val="00121216"/>
    <w:rsid w:val="00130FE9"/>
    <w:rsid w:val="00133C74"/>
    <w:rsid w:val="0013494C"/>
    <w:rsid w:val="00192221"/>
    <w:rsid w:val="002F65E2"/>
    <w:rsid w:val="0030296F"/>
    <w:rsid w:val="00401A09"/>
    <w:rsid w:val="00421DF7"/>
    <w:rsid w:val="00422656"/>
    <w:rsid w:val="004E4D4D"/>
    <w:rsid w:val="00536A4A"/>
    <w:rsid w:val="00577B83"/>
    <w:rsid w:val="005C4FC0"/>
    <w:rsid w:val="006149E6"/>
    <w:rsid w:val="00686644"/>
    <w:rsid w:val="006D3685"/>
    <w:rsid w:val="0070214F"/>
    <w:rsid w:val="00727D60"/>
    <w:rsid w:val="00737AFE"/>
    <w:rsid w:val="0077537B"/>
    <w:rsid w:val="00775E02"/>
    <w:rsid w:val="00783BD3"/>
    <w:rsid w:val="007B7D1B"/>
    <w:rsid w:val="0088617A"/>
    <w:rsid w:val="008A0B9F"/>
    <w:rsid w:val="008B15BE"/>
    <w:rsid w:val="008B16A1"/>
    <w:rsid w:val="008E7460"/>
    <w:rsid w:val="008F5DBC"/>
    <w:rsid w:val="00940B95"/>
    <w:rsid w:val="00967AB2"/>
    <w:rsid w:val="00983BC2"/>
    <w:rsid w:val="009C01F6"/>
    <w:rsid w:val="00A17458"/>
    <w:rsid w:val="00A44EC7"/>
    <w:rsid w:val="00A71266"/>
    <w:rsid w:val="00A86147"/>
    <w:rsid w:val="00AA25E8"/>
    <w:rsid w:val="00AC10AC"/>
    <w:rsid w:val="00AF2056"/>
    <w:rsid w:val="00AF209E"/>
    <w:rsid w:val="00B629CD"/>
    <w:rsid w:val="00B85671"/>
    <w:rsid w:val="00B9342E"/>
    <w:rsid w:val="00BB2D84"/>
    <w:rsid w:val="00C34840"/>
    <w:rsid w:val="00D006AA"/>
    <w:rsid w:val="00D065A7"/>
    <w:rsid w:val="00DA01AB"/>
    <w:rsid w:val="00DA57B0"/>
    <w:rsid w:val="00DC330A"/>
    <w:rsid w:val="00DD162F"/>
    <w:rsid w:val="00DD4C8A"/>
    <w:rsid w:val="00E26F67"/>
    <w:rsid w:val="00E3070B"/>
    <w:rsid w:val="00E77B35"/>
    <w:rsid w:val="00F05B0A"/>
    <w:rsid w:val="00FA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07BCB"/>
  <w14:defaultImageDpi w14:val="300"/>
  <w15:docId w15:val="{CC67BF24-110F-3543-A243-FDD698DA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E2"/>
    <w:rPr>
      <w:rFonts w:ascii="Times New Roman" w:eastAsia="Times New Roman" w:hAnsi="Times New Roman" w:cs="Times New Roman"/>
    </w:rPr>
  </w:style>
  <w:style w:type="paragraph" w:styleId="Heading1">
    <w:name w:val="heading 1"/>
    <w:basedOn w:val="Normal"/>
    <w:link w:val="Heading1Char"/>
    <w:uiPriority w:val="9"/>
    <w:qFormat/>
    <w:rsid w:val="00DD4C8A"/>
    <w:pPr>
      <w:widowControl w:val="0"/>
      <w:ind w:left="118"/>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34840"/>
  </w:style>
  <w:style w:type="paragraph" w:styleId="Footer">
    <w:name w:val="footer"/>
    <w:basedOn w:val="Normal"/>
    <w:link w:val="Foot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34840"/>
  </w:style>
  <w:style w:type="paragraph" w:styleId="BalloonText">
    <w:name w:val="Balloon Text"/>
    <w:basedOn w:val="Normal"/>
    <w:link w:val="BalloonTextChar"/>
    <w:uiPriority w:val="99"/>
    <w:semiHidden/>
    <w:unhideWhenUsed/>
    <w:rsid w:val="00C3484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34840"/>
    <w:rPr>
      <w:rFonts w:ascii="Lucida Grande" w:hAnsi="Lucida Grande" w:cs="Lucida Grande"/>
      <w:sz w:val="18"/>
      <w:szCs w:val="18"/>
    </w:rPr>
  </w:style>
  <w:style w:type="character" w:styleId="Hyperlink">
    <w:name w:val="Hyperlink"/>
    <w:basedOn w:val="DefaultParagraphFont"/>
    <w:uiPriority w:val="99"/>
    <w:unhideWhenUsed/>
    <w:rsid w:val="002F65E2"/>
    <w:rPr>
      <w:color w:val="0000FF" w:themeColor="hyperlink"/>
      <w:u w:val="single"/>
    </w:rPr>
  </w:style>
  <w:style w:type="character" w:customStyle="1" w:styleId="UnresolvedMention1">
    <w:name w:val="Unresolved Mention1"/>
    <w:basedOn w:val="DefaultParagraphFont"/>
    <w:uiPriority w:val="99"/>
    <w:semiHidden/>
    <w:unhideWhenUsed/>
    <w:rsid w:val="002F65E2"/>
    <w:rPr>
      <w:color w:val="605E5C"/>
      <w:shd w:val="clear" w:color="auto" w:fill="E1DFDD"/>
    </w:rPr>
  </w:style>
  <w:style w:type="paragraph" w:customStyle="1" w:styleId="Default">
    <w:name w:val="Default"/>
    <w:rsid w:val="00783BD3"/>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DD4C8A"/>
    <w:rPr>
      <w:rFonts w:ascii="Arial" w:eastAsia="Arial" w:hAnsi="Arial"/>
      <w:b/>
      <w:bCs/>
    </w:rPr>
  </w:style>
  <w:style w:type="paragraph" w:styleId="BodyText">
    <w:name w:val="Body Text"/>
    <w:basedOn w:val="Normal"/>
    <w:link w:val="BodyTextChar"/>
    <w:uiPriority w:val="1"/>
    <w:qFormat/>
    <w:rsid w:val="00DD4C8A"/>
    <w:pPr>
      <w:widowControl w:val="0"/>
      <w:ind w:left="120" w:hanging="360"/>
    </w:pPr>
    <w:rPr>
      <w:rFonts w:ascii="Arial" w:eastAsia="Arial" w:hAnsi="Arial" w:cstheme="minorBidi"/>
    </w:rPr>
  </w:style>
  <w:style w:type="character" w:customStyle="1" w:styleId="BodyTextChar">
    <w:name w:val="Body Text Char"/>
    <w:basedOn w:val="DefaultParagraphFont"/>
    <w:link w:val="BodyText"/>
    <w:uiPriority w:val="1"/>
    <w:rsid w:val="00DD4C8A"/>
    <w:rPr>
      <w:rFonts w:ascii="Arial" w:eastAsia="Arial" w:hAnsi="Arial"/>
    </w:rPr>
  </w:style>
  <w:style w:type="paragraph" w:styleId="ListParagraph">
    <w:name w:val="List Paragraph"/>
    <w:basedOn w:val="Normal"/>
    <w:uiPriority w:val="34"/>
    <w:qFormat/>
    <w:rsid w:val="00DD4C8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D4C8A"/>
    <w:pPr>
      <w:widowControl w:val="0"/>
    </w:pPr>
    <w:rPr>
      <w:rFonts w:asciiTheme="minorHAnsi" w:eastAsiaTheme="minorHAnsi" w:hAnsiTheme="minorHAnsi" w:cstheme="minorBidi"/>
      <w:sz w:val="22"/>
      <w:szCs w:val="22"/>
    </w:rPr>
  </w:style>
  <w:style w:type="paragraph" w:customStyle="1" w:styleId="BodyTextFlush">
    <w:name w:val="Body Text Flush"/>
    <w:basedOn w:val="Normal"/>
    <w:link w:val="BodyTextFlushChar"/>
    <w:qFormat/>
    <w:rsid w:val="00F05B0A"/>
    <w:pPr>
      <w:widowControl w:val="0"/>
      <w:spacing w:before="240"/>
      <w:jc w:val="both"/>
    </w:pPr>
    <w:rPr>
      <w:rFonts w:eastAsia="MS Mincho"/>
    </w:rPr>
  </w:style>
  <w:style w:type="character" w:customStyle="1" w:styleId="BodyTextFlushChar">
    <w:name w:val="Body Text Flush Char"/>
    <w:link w:val="BodyTextFlush"/>
    <w:rsid w:val="00F05B0A"/>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9110">
      <w:bodyDiv w:val="1"/>
      <w:marLeft w:val="0"/>
      <w:marRight w:val="0"/>
      <w:marTop w:val="0"/>
      <w:marBottom w:val="0"/>
      <w:divBdr>
        <w:top w:val="none" w:sz="0" w:space="0" w:color="auto"/>
        <w:left w:val="none" w:sz="0" w:space="0" w:color="auto"/>
        <w:bottom w:val="none" w:sz="0" w:space="0" w:color="auto"/>
        <w:right w:val="none" w:sz="0" w:space="0" w:color="auto"/>
      </w:divBdr>
    </w:div>
    <w:div w:id="1166939399">
      <w:bodyDiv w:val="1"/>
      <w:marLeft w:val="0"/>
      <w:marRight w:val="0"/>
      <w:marTop w:val="0"/>
      <w:marBottom w:val="0"/>
      <w:divBdr>
        <w:top w:val="none" w:sz="0" w:space="0" w:color="auto"/>
        <w:left w:val="none" w:sz="0" w:space="0" w:color="auto"/>
        <w:bottom w:val="none" w:sz="0" w:space="0" w:color="auto"/>
        <w:right w:val="none" w:sz="0" w:space="0" w:color="auto"/>
      </w:divBdr>
    </w:div>
    <w:div w:id="1757048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Ocean Charter School</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Baas</dc:creator>
  <cp:keywords/>
  <dc:description/>
  <cp:lastModifiedBy>LAUSD User</cp:lastModifiedBy>
  <cp:revision>2</cp:revision>
  <cp:lastPrinted>2021-08-12T14:41:00Z</cp:lastPrinted>
  <dcterms:created xsi:type="dcterms:W3CDTF">2021-11-29T23:02:00Z</dcterms:created>
  <dcterms:modified xsi:type="dcterms:W3CDTF">2021-11-29T23:02:00Z</dcterms:modified>
</cp:coreProperties>
</file>